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F69" w:rsidRPr="007E2630" w:rsidRDefault="007E2630" w:rsidP="007E2630">
      <w:pPr>
        <w:spacing w:after="120" w:line="240" w:lineRule="auto"/>
        <w:jc w:val="center"/>
        <w:rPr>
          <w:rFonts w:ascii="Times New Roman" w:hAnsi="Times New Roman"/>
          <w:b/>
          <w:sz w:val="24"/>
          <w:szCs w:val="24"/>
          <w:lang w:val="en-US"/>
        </w:rPr>
      </w:pPr>
      <w:proofErr w:type="gramStart"/>
      <w:r>
        <w:rPr>
          <w:rFonts w:ascii="Times New Roman" w:hAnsi="Times New Roman"/>
          <w:b/>
          <w:sz w:val="24"/>
          <w:szCs w:val="24"/>
          <w:lang w:val="en-US"/>
        </w:rPr>
        <w:t xml:space="preserve">I. </w:t>
      </w:r>
      <w:r w:rsidR="00092FEE" w:rsidRPr="007E2630">
        <w:rPr>
          <w:rFonts w:ascii="Times New Roman" w:hAnsi="Times New Roman"/>
          <w:b/>
          <w:sz w:val="24"/>
          <w:szCs w:val="24"/>
        </w:rPr>
        <w:t>Развитие на практиката на СЕС относно приспадане на данъка.</w:t>
      </w:r>
      <w:proofErr w:type="gramEnd"/>
      <w:r w:rsidR="00092FEE" w:rsidRPr="007E2630">
        <w:rPr>
          <w:rFonts w:ascii="Times New Roman" w:hAnsi="Times New Roman"/>
          <w:b/>
          <w:sz w:val="24"/>
          <w:szCs w:val="24"/>
        </w:rPr>
        <w:t xml:space="preserve"> </w:t>
      </w:r>
    </w:p>
    <w:p w:rsidR="00726F69" w:rsidRPr="007E2630" w:rsidRDefault="00092FEE" w:rsidP="007E2630">
      <w:pPr>
        <w:spacing w:after="120" w:line="240" w:lineRule="auto"/>
        <w:jc w:val="center"/>
        <w:rPr>
          <w:rFonts w:ascii="Times New Roman" w:hAnsi="Times New Roman"/>
          <w:b/>
          <w:sz w:val="24"/>
          <w:szCs w:val="24"/>
          <w:lang w:val="en-US"/>
        </w:rPr>
      </w:pPr>
      <w:r w:rsidRPr="007E2630">
        <w:rPr>
          <w:rFonts w:ascii="Times New Roman" w:hAnsi="Times New Roman"/>
          <w:b/>
          <w:sz w:val="24"/>
          <w:szCs w:val="24"/>
        </w:rPr>
        <w:t>Реалност на доставките.</w:t>
      </w:r>
    </w:p>
    <w:p w:rsidR="00092FEE" w:rsidRPr="007E2630" w:rsidRDefault="00092FEE" w:rsidP="007E2630">
      <w:pPr>
        <w:spacing w:after="120" w:line="240" w:lineRule="auto"/>
        <w:jc w:val="center"/>
        <w:rPr>
          <w:rFonts w:ascii="Times New Roman" w:hAnsi="Times New Roman"/>
          <w:b/>
          <w:i/>
          <w:sz w:val="24"/>
          <w:szCs w:val="24"/>
        </w:rPr>
      </w:pPr>
      <w:r w:rsidRPr="007E2630">
        <w:rPr>
          <w:rFonts w:ascii="Times New Roman" w:hAnsi="Times New Roman"/>
          <w:b/>
          <w:sz w:val="24"/>
          <w:szCs w:val="24"/>
          <w:lang w:val="en-US"/>
        </w:rPr>
        <w:t>/</w:t>
      </w:r>
      <w:r w:rsidR="00726F69" w:rsidRPr="007E2630">
        <w:rPr>
          <w:rFonts w:ascii="Times New Roman" w:hAnsi="Times New Roman"/>
          <w:b/>
          <w:sz w:val="24"/>
          <w:szCs w:val="24"/>
        </w:rPr>
        <w:t>съдебна практика</w:t>
      </w:r>
      <w:r w:rsidRPr="007E2630">
        <w:rPr>
          <w:rFonts w:ascii="Times New Roman" w:hAnsi="Times New Roman"/>
          <w:b/>
          <w:sz w:val="24"/>
          <w:szCs w:val="24"/>
        </w:rPr>
        <w:t>/</w:t>
      </w:r>
    </w:p>
    <w:p w:rsidR="00092FEE" w:rsidRPr="007E2630" w:rsidRDefault="00092FEE" w:rsidP="007E2630">
      <w:pPr>
        <w:spacing w:after="120" w:line="240" w:lineRule="auto"/>
        <w:rPr>
          <w:rFonts w:ascii="Times New Roman" w:hAnsi="Times New Roman"/>
          <w:sz w:val="24"/>
          <w:szCs w:val="24"/>
        </w:rPr>
      </w:pPr>
    </w:p>
    <w:p w:rsidR="00092FEE" w:rsidRPr="007E2630" w:rsidRDefault="00092FEE" w:rsidP="007E2630">
      <w:pPr>
        <w:pStyle w:val="c19centre"/>
        <w:spacing w:before="0" w:beforeAutospacing="0" w:after="120" w:afterAutospacing="0"/>
      </w:pPr>
      <w:r w:rsidRPr="007E2630">
        <w:t>РЕШЕНИЕ НА СЪДА (трети състав)</w:t>
      </w:r>
    </w:p>
    <w:p w:rsidR="00092FEE" w:rsidRPr="007E2630" w:rsidRDefault="00092FEE" w:rsidP="007E2630">
      <w:pPr>
        <w:pStyle w:val="c19centre"/>
        <w:spacing w:before="0" w:beforeAutospacing="0" w:after="120" w:afterAutospacing="0"/>
      </w:pPr>
      <w:r w:rsidRPr="007E2630">
        <w:t>21 юни 2012 година(</w:t>
      </w:r>
      <w:hyperlink r:id="rId7" w:anchor="Footnote*" w:history="1">
        <w:r w:rsidRPr="007E2630">
          <w:rPr>
            <w:rStyle w:val="a5"/>
            <w:rFonts w:eastAsia="Calibri"/>
          </w:rPr>
          <w:t>*</w:t>
        </w:r>
      </w:hyperlink>
      <w:r w:rsidRPr="007E2630">
        <w:t>)</w:t>
      </w:r>
    </w:p>
    <w:p w:rsidR="00092FEE" w:rsidRPr="007E2630" w:rsidRDefault="00092FEE" w:rsidP="007E2630">
      <w:pPr>
        <w:pStyle w:val="c71indicateur"/>
        <w:spacing w:before="0" w:beforeAutospacing="0" w:after="120" w:afterAutospacing="0"/>
      </w:pPr>
      <w:r w:rsidRPr="007E2630">
        <w:t>„Данъчни въпроси — ДДС — Шеста директива — Директива 2006/112/ЕО — Право на приспадане — Условия за упражняване — Член 273 — Национални мерки за борба с данъчните измами — Практика на националните данъчни органи — Отказ да се признае право на приспадане, когато издателят на фактурата за стоките и услугите, във връзка с които се иска упражняване на това право, не е изпълнил нормативните си задължения — Тежест на доказване — Задължение на данъчнозадълженото лице да се увери и да докаже, че издателят на тази фактура е изпълнил нормативните си задължения“</w:t>
      </w:r>
    </w:p>
    <w:p w:rsidR="00092FEE" w:rsidRPr="007E2630" w:rsidRDefault="00092FEE" w:rsidP="007E2630">
      <w:pPr>
        <w:pStyle w:val="c02alineaalta"/>
        <w:spacing w:before="0" w:beforeAutospacing="0" w:after="120" w:afterAutospacing="0"/>
      </w:pPr>
      <w:r w:rsidRPr="007E2630">
        <w:t>По съединени дела C</w:t>
      </w:r>
      <w:r w:rsidRPr="007E2630">
        <w:noBreakHyphen/>
        <w:t>80/11 и C</w:t>
      </w:r>
      <w:r w:rsidRPr="007E2630">
        <w:noBreakHyphen/>
        <w:t>142/11</w:t>
      </w:r>
    </w:p>
    <w:p w:rsidR="00092FEE" w:rsidRPr="007E2630" w:rsidRDefault="00092FEE" w:rsidP="007E2630">
      <w:pPr>
        <w:pStyle w:val="c02alineaalta"/>
        <w:spacing w:before="0" w:beforeAutospacing="0" w:after="120" w:afterAutospacing="0"/>
      </w:pPr>
      <w:r w:rsidRPr="007E2630">
        <w:t xml:space="preserve">с предмет </w:t>
      </w:r>
      <w:proofErr w:type="spellStart"/>
      <w:r w:rsidRPr="007E2630">
        <w:t>преюдициални</w:t>
      </w:r>
      <w:proofErr w:type="spellEnd"/>
      <w:r w:rsidRPr="007E2630">
        <w:t xml:space="preserve"> запитвания на основание член 267 ДФЕС, отправени от </w:t>
      </w:r>
      <w:proofErr w:type="spellStart"/>
      <w:r w:rsidRPr="007E2630">
        <w:t>Baranya</w:t>
      </w:r>
      <w:proofErr w:type="spellEnd"/>
      <w:r w:rsidRPr="007E2630">
        <w:t xml:space="preserve"> </w:t>
      </w:r>
      <w:proofErr w:type="spellStart"/>
      <w:r w:rsidRPr="007E2630">
        <w:t>Megyei</w:t>
      </w:r>
      <w:proofErr w:type="spellEnd"/>
      <w:r w:rsidRPr="007E2630">
        <w:t xml:space="preserve"> </w:t>
      </w:r>
      <w:proofErr w:type="spellStart"/>
      <w:r w:rsidRPr="007E2630">
        <w:t>Bíróság</w:t>
      </w:r>
      <w:proofErr w:type="spellEnd"/>
      <w:r w:rsidRPr="007E2630">
        <w:t xml:space="preserve"> (Унгария) и </w:t>
      </w:r>
      <w:proofErr w:type="spellStart"/>
      <w:r w:rsidRPr="007E2630">
        <w:t>Jász-Nagykun-Szolnok</w:t>
      </w:r>
      <w:proofErr w:type="spellEnd"/>
      <w:r w:rsidRPr="007E2630">
        <w:t xml:space="preserve"> </w:t>
      </w:r>
      <w:proofErr w:type="spellStart"/>
      <w:r w:rsidRPr="007E2630">
        <w:t>Megyei</w:t>
      </w:r>
      <w:proofErr w:type="spellEnd"/>
      <w:r w:rsidRPr="007E2630">
        <w:t xml:space="preserve"> </w:t>
      </w:r>
      <w:proofErr w:type="spellStart"/>
      <w:r w:rsidRPr="007E2630">
        <w:t>Bíróság</w:t>
      </w:r>
      <w:proofErr w:type="spellEnd"/>
      <w:r w:rsidRPr="007E2630">
        <w:t xml:space="preserve"> (Унгария) с актове от 9 февруари и 9 март 2011 г., постъпили в Съда на 22 февруари и 23 март 2011 г., в рамките на производства по дела</w:t>
      </w:r>
    </w:p>
    <w:p w:rsidR="00092FEE" w:rsidRPr="007E2630" w:rsidRDefault="00092FEE" w:rsidP="007E2630">
      <w:pPr>
        <w:pStyle w:val="c02alineaalta"/>
        <w:spacing w:before="0" w:beforeAutospacing="0" w:after="120" w:afterAutospacing="0"/>
      </w:pPr>
      <w:proofErr w:type="spellStart"/>
      <w:r w:rsidRPr="007E2630">
        <w:rPr>
          <w:b/>
          <w:bCs/>
        </w:rPr>
        <w:t>Mahagében</w:t>
      </w:r>
      <w:proofErr w:type="spellEnd"/>
      <w:r w:rsidRPr="007E2630">
        <w:rPr>
          <w:b/>
          <w:bCs/>
        </w:rPr>
        <w:t xml:space="preserve"> </w:t>
      </w:r>
      <w:proofErr w:type="spellStart"/>
      <w:r w:rsidRPr="007E2630">
        <w:rPr>
          <w:b/>
          <w:bCs/>
        </w:rPr>
        <w:t>kft</w:t>
      </w:r>
      <w:proofErr w:type="spellEnd"/>
    </w:p>
    <w:p w:rsidR="00092FEE" w:rsidRPr="007E2630" w:rsidRDefault="00092FEE" w:rsidP="007E2630">
      <w:pPr>
        <w:pStyle w:val="c02alineaalta"/>
        <w:spacing w:before="0" w:beforeAutospacing="0" w:after="120" w:afterAutospacing="0"/>
      </w:pPr>
      <w:r w:rsidRPr="007E2630">
        <w:t>срещу</w:t>
      </w:r>
    </w:p>
    <w:p w:rsidR="00092FEE" w:rsidRPr="007E2630" w:rsidRDefault="00092FEE" w:rsidP="007E2630">
      <w:pPr>
        <w:pStyle w:val="c02alineaalta"/>
        <w:spacing w:before="0" w:beforeAutospacing="0" w:after="120" w:afterAutospacing="0"/>
      </w:pPr>
      <w:proofErr w:type="spellStart"/>
      <w:r w:rsidRPr="007E2630">
        <w:rPr>
          <w:b/>
          <w:bCs/>
        </w:rPr>
        <w:t>Nemzeti</w:t>
      </w:r>
      <w:proofErr w:type="spellEnd"/>
      <w:r w:rsidRPr="007E2630">
        <w:rPr>
          <w:b/>
          <w:bCs/>
        </w:rPr>
        <w:t xml:space="preserve"> </w:t>
      </w:r>
      <w:proofErr w:type="spellStart"/>
      <w:r w:rsidRPr="007E2630">
        <w:rPr>
          <w:b/>
          <w:bCs/>
        </w:rPr>
        <w:t>Adó</w:t>
      </w:r>
      <w:proofErr w:type="spellEnd"/>
      <w:r w:rsidRPr="007E2630">
        <w:rPr>
          <w:b/>
          <w:bCs/>
        </w:rPr>
        <w:t xml:space="preserve">- </w:t>
      </w:r>
      <w:proofErr w:type="spellStart"/>
      <w:r w:rsidRPr="007E2630">
        <w:rPr>
          <w:b/>
          <w:bCs/>
        </w:rPr>
        <w:t>és</w:t>
      </w:r>
      <w:proofErr w:type="spellEnd"/>
      <w:r w:rsidRPr="007E2630">
        <w:rPr>
          <w:b/>
          <w:bCs/>
        </w:rPr>
        <w:t xml:space="preserve"> </w:t>
      </w:r>
      <w:proofErr w:type="spellStart"/>
      <w:r w:rsidRPr="007E2630">
        <w:rPr>
          <w:b/>
          <w:bCs/>
        </w:rPr>
        <w:t>Vámhivatal</w:t>
      </w:r>
      <w:proofErr w:type="spellEnd"/>
      <w:r w:rsidRPr="007E2630">
        <w:rPr>
          <w:b/>
          <w:bCs/>
        </w:rPr>
        <w:t xml:space="preserve"> </w:t>
      </w:r>
      <w:proofErr w:type="spellStart"/>
      <w:r w:rsidRPr="007E2630">
        <w:rPr>
          <w:b/>
          <w:bCs/>
        </w:rPr>
        <w:t>Dél-dunántúli</w:t>
      </w:r>
      <w:proofErr w:type="spellEnd"/>
      <w:r w:rsidRPr="007E2630">
        <w:rPr>
          <w:b/>
          <w:bCs/>
        </w:rPr>
        <w:t xml:space="preserve"> </w:t>
      </w:r>
      <w:proofErr w:type="spellStart"/>
      <w:r w:rsidRPr="007E2630">
        <w:rPr>
          <w:b/>
          <w:bCs/>
        </w:rPr>
        <w:t>Regionális</w:t>
      </w:r>
      <w:proofErr w:type="spellEnd"/>
      <w:r w:rsidRPr="007E2630">
        <w:rPr>
          <w:b/>
          <w:bCs/>
        </w:rPr>
        <w:t xml:space="preserve"> </w:t>
      </w:r>
      <w:proofErr w:type="spellStart"/>
      <w:r w:rsidRPr="007E2630">
        <w:rPr>
          <w:b/>
          <w:bCs/>
        </w:rPr>
        <w:t>Adó</w:t>
      </w:r>
      <w:proofErr w:type="spellEnd"/>
      <w:r w:rsidRPr="007E2630">
        <w:rPr>
          <w:b/>
          <w:bCs/>
        </w:rPr>
        <w:t xml:space="preserve"> </w:t>
      </w:r>
      <w:proofErr w:type="spellStart"/>
      <w:r w:rsidRPr="007E2630">
        <w:rPr>
          <w:b/>
          <w:bCs/>
        </w:rPr>
        <w:t>Főigazgatósága</w:t>
      </w:r>
      <w:proofErr w:type="spellEnd"/>
      <w:r w:rsidRPr="007E2630">
        <w:t xml:space="preserve"> (C</w:t>
      </w:r>
      <w:r w:rsidRPr="007E2630">
        <w:noBreakHyphen/>
        <w:t>80/11),</w:t>
      </w:r>
    </w:p>
    <w:p w:rsidR="00092FEE" w:rsidRPr="007E2630" w:rsidRDefault="00092FEE" w:rsidP="007E2630">
      <w:pPr>
        <w:pStyle w:val="c02alineaalta"/>
        <w:spacing w:before="0" w:beforeAutospacing="0" w:after="120" w:afterAutospacing="0"/>
      </w:pPr>
      <w:r w:rsidRPr="007E2630">
        <w:t>и</w:t>
      </w:r>
    </w:p>
    <w:p w:rsidR="00092FEE" w:rsidRPr="007E2630" w:rsidRDefault="00092FEE" w:rsidP="007E2630">
      <w:pPr>
        <w:pStyle w:val="c02alineaalta"/>
        <w:spacing w:before="0" w:beforeAutospacing="0" w:after="120" w:afterAutospacing="0"/>
      </w:pPr>
      <w:proofErr w:type="spellStart"/>
      <w:r w:rsidRPr="007E2630">
        <w:rPr>
          <w:b/>
          <w:bCs/>
        </w:rPr>
        <w:t>Péter</w:t>
      </w:r>
      <w:proofErr w:type="spellEnd"/>
      <w:r w:rsidRPr="007E2630">
        <w:rPr>
          <w:b/>
          <w:bCs/>
        </w:rPr>
        <w:t xml:space="preserve"> </w:t>
      </w:r>
      <w:proofErr w:type="spellStart"/>
      <w:r w:rsidRPr="007E2630">
        <w:rPr>
          <w:b/>
          <w:bCs/>
        </w:rPr>
        <w:t>Dávid</w:t>
      </w:r>
      <w:proofErr w:type="spellEnd"/>
    </w:p>
    <w:p w:rsidR="00092FEE" w:rsidRPr="007E2630" w:rsidRDefault="00092FEE" w:rsidP="007E2630">
      <w:pPr>
        <w:pStyle w:val="c02alineaalta"/>
        <w:spacing w:before="0" w:beforeAutospacing="0" w:after="120" w:afterAutospacing="0"/>
      </w:pPr>
      <w:r w:rsidRPr="007E2630">
        <w:t>срещу</w:t>
      </w:r>
    </w:p>
    <w:p w:rsidR="00092FEE" w:rsidRPr="007E2630" w:rsidRDefault="00092FEE" w:rsidP="007E2630">
      <w:pPr>
        <w:pStyle w:val="c02alineaalta"/>
        <w:spacing w:before="0" w:beforeAutospacing="0" w:after="120" w:afterAutospacing="0"/>
      </w:pPr>
      <w:proofErr w:type="spellStart"/>
      <w:r w:rsidRPr="007E2630">
        <w:rPr>
          <w:b/>
          <w:bCs/>
        </w:rPr>
        <w:t>Nemzeti</w:t>
      </w:r>
      <w:proofErr w:type="spellEnd"/>
      <w:r w:rsidRPr="007E2630">
        <w:rPr>
          <w:b/>
          <w:bCs/>
        </w:rPr>
        <w:t xml:space="preserve"> </w:t>
      </w:r>
      <w:proofErr w:type="spellStart"/>
      <w:r w:rsidRPr="007E2630">
        <w:rPr>
          <w:b/>
          <w:bCs/>
        </w:rPr>
        <w:t>Adó</w:t>
      </w:r>
      <w:proofErr w:type="spellEnd"/>
      <w:r w:rsidRPr="007E2630">
        <w:rPr>
          <w:b/>
          <w:bCs/>
        </w:rPr>
        <w:t xml:space="preserve">- </w:t>
      </w:r>
      <w:proofErr w:type="spellStart"/>
      <w:r w:rsidRPr="007E2630">
        <w:rPr>
          <w:b/>
          <w:bCs/>
        </w:rPr>
        <w:t>és</w:t>
      </w:r>
      <w:proofErr w:type="spellEnd"/>
      <w:r w:rsidRPr="007E2630">
        <w:rPr>
          <w:b/>
          <w:bCs/>
        </w:rPr>
        <w:t xml:space="preserve"> </w:t>
      </w:r>
      <w:proofErr w:type="spellStart"/>
      <w:r w:rsidRPr="007E2630">
        <w:rPr>
          <w:b/>
          <w:bCs/>
        </w:rPr>
        <w:t>Vámhivatal</w:t>
      </w:r>
      <w:proofErr w:type="spellEnd"/>
      <w:r w:rsidRPr="007E2630">
        <w:rPr>
          <w:b/>
          <w:bCs/>
        </w:rPr>
        <w:t xml:space="preserve"> </w:t>
      </w:r>
      <w:proofErr w:type="spellStart"/>
      <w:r w:rsidRPr="007E2630">
        <w:rPr>
          <w:b/>
          <w:bCs/>
        </w:rPr>
        <w:t>Észak-alföldi</w:t>
      </w:r>
      <w:proofErr w:type="spellEnd"/>
      <w:r w:rsidRPr="007E2630">
        <w:rPr>
          <w:b/>
          <w:bCs/>
        </w:rPr>
        <w:t xml:space="preserve"> </w:t>
      </w:r>
      <w:proofErr w:type="spellStart"/>
      <w:r w:rsidRPr="007E2630">
        <w:rPr>
          <w:b/>
          <w:bCs/>
        </w:rPr>
        <w:t>Regionális</w:t>
      </w:r>
      <w:proofErr w:type="spellEnd"/>
      <w:r w:rsidRPr="007E2630">
        <w:rPr>
          <w:b/>
          <w:bCs/>
        </w:rPr>
        <w:t xml:space="preserve"> </w:t>
      </w:r>
      <w:proofErr w:type="spellStart"/>
      <w:r w:rsidRPr="007E2630">
        <w:rPr>
          <w:b/>
          <w:bCs/>
        </w:rPr>
        <w:t>Adó</w:t>
      </w:r>
      <w:proofErr w:type="spellEnd"/>
      <w:r w:rsidRPr="007E2630">
        <w:rPr>
          <w:b/>
          <w:bCs/>
        </w:rPr>
        <w:t xml:space="preserve"> </w:t>
      </w:r>
      <w:proofErr w:type="spellStart"/>
      <w:r w:rsidRPr="007E2630">
        <w:rPr>
          <w:b/>
          <w:bCs/>
        </w:rPr>
        <w:t>Főigazgatósága</w:t>
      </w:r>
      <w:proofErr w:type="spellEnd"/>
      <w:r w:rsidRPr="007E2630">
        <w:t xml:space="preserve"> (C</w:t>
      </w:r>
      <w:r w:rsidRPr="007E2630">
        <w:noBreakHyphen/>
        <w:t>142/11),</w:t>
      </w:r>
    </w:p>
    <w:p w:rsidR="00092FEE" w:rsidRPr="007E2630" w:rsidRDefault="00092FEE" w:rsidP="007E2630">
      <w:pPr>
        <w:pStyle w:val="c19centre"/>
        <w:spacing w:before="0" w:beforeAutospacing="0" w:after="120" w:afterAutospacing="0"/>
      </w:pPr>
      <w:r w:rsidRPr="007E2630">
        <w:t>СЪДЪТ (трети състав),</w:t>
      </w:r>
    </w:p>
    <w:p w:rsidR="00092FEE" w:rsidRPr="007E2630" w:rsidRDefault="00092FEE" w:rsidP="007E2630">
      <w:pPr>
        <w:pStyle w:val="c02alineaalta"/>
        <w:spacing w:before="0" w:beforeAutospacing="0" w:after="120" w:afterAutospacing="0"/>
      </w:pPr>
      <w:r w:rsidRPr="007E2630">
        <w:t>състоящ се от: г</w:t>
      </w:r>
      <w:r w:rsidRPr="007E2630">
        <w:noBreakHyphen/>
        <w:t xml:space="preserve">н K. </w:t>
      </w:r>
      <w:proofErr w:type="spellStart"/>
      <w:r w:rsidRPr="007E2630">
        <w:t>Lenaerts</w:t>
      </w:r>
      <w:proofErr w:type="spellEnd"/>
      <w:r w:rsidRPr="007E2630">
        <w:t>, председател на състав, г</w:t>
      </w:r>
      <w:r w:rsidRPr="007E2630">
        <w:noBreakHyphen/>
        <w:t xml:space="preserve">н J. </w:t>
      </w:r>
      <w:proofErr w:type="spellStart"/>
      <w:r w:rsidRPr="007E2630">
        <w:t>Malenovský</w:t>
      </w:r>
      <w:proofErr w:type="spellEnd"/>
      <w:r w:rsidRPr="007E2630">
        <w:t>, г</w:t>
      </w:r>
      <w:r w:rsidRPr="007E2630">
        <w:noBreakHyphen/>
        <w:t xml:space="preserve">н E. </w:t>
      </w:r>
      <w:proofErr w:type="spellStart"/>
      <w:r w:rsidRPr="007E2630">
        <w:t>Juhász</w:t>
      </w:r>
      <w:proofErr w:type="spellEnd"/>
      <w:r w:rsidRPr="007E2630">
        <w:t>, г</w:t>
      </w:r>
      <w:r w:rsidRPr="007E2630">
        <w:noBreakHyphen/>
        <w:t xml:space="preserve">н G. </w:t>
      </w:r>
      <w:proofErr w:type="spellStart"/>
      <w:r w:rsidRPr="007E2630">
        <w:t>Arestis</w:t>
      </w:r>
      <w:proofErr w:type="spellEnd"/>
      <w:r w:rsidRPr="007E2630">
        <w:t xml:space="preserve"> и г</w:t>
      </w:r>
      <w:r w:rsidRPr="007E2630">
        <w:noBreakHyphen/>
        <w:t xml:space="preserve">н T. </w:t>
      </w:r>
      <w:proofErr w:type="spellStart"/>
      <w:r w:rsidRPr="007E2630">
        <w:t>von</w:t>
      </w:r>
      <w:proofErr w:type="spellEnd"/>
      <w:r w:rsidRPr="007E2630">
        <w:t xml:space="preserve"> </w:t>
      </w:r>
      <w:proofErr w:type="spellStart"/>
      <w:r w:rsidRPr="007E2630">
        <w:t>Danwitz</w:t>
      </w:r>
      <w:proofErr w:type="spellEnd"/>
      <w:r w:rsidRPr="007E2630">
        <w:t xml:space="preserve"> (докладчик), съдии,</w:t>
      </w:r>
    </w:p>
    <w:p w:rsidR="00092FEE" w:rsidRPr="007E2630" w:rsidRDefault="00092FEE" w:rsidP="007E2630">
      <w:pPr>
        <w:spacing w:after="120" w:line="240" w:lineRule="auto"/>
        <w:rPr>
          <w:rFonts w:ascii="Times New Roman" w:hAnsi="Times New Roman"/>
          <w:sz w:val="24"/>
          <w:szCs w:val="24"/>
        </w:rPr>
      </w:pPr>
      <w:r w:rsidRPr="007E2630">
        <w:rPr>
          <w:rFonts w:ascii="Times New Roman" w:hAnsi="Times New Roman"/>
          <w:sz w:val="24"/>
          <w:szCs w:val="24"/>
        </w:rPr>
        <w:t>генерален адвокат: г</w:t>
      </w:r>
      <w:r w:rsidRPr="007E2630">
        <w:rPr>
          <w:rFonts w:ascii="Times New Roman" w:hAnsi="Times New Roman"/>
          <w:sz w:val="24"/>
          <w:szCs w:val="24"/>
        </w:rPr>
        <w:noBreakHyphen/>
        <w:t xml:space="preserve">н P. </w:t>
      </w:r>
      <w:proofErr w:type="spellStart"/>
      <w:r w:rsidRPr="007E2630">
        <w:rPr>
          <w:rFonts w:ascii="Times New Roman" w:hAnsi="Times New Roman"/>
          <w:sz w:val="24"/>
          <w:szCs w:val="24"/>
        </w:rPr>
        <w:t>Mengozzi</w:t>
      </w:r>
      <w:proofErr w:type="spellEnd"/>
      <w:r w:rsidRPr="007E2630">
        <w:rPr>
          <w:rFonts w:ascii="Times New Roman" w:hAnsi="Times New Roman"/>
          <w:sz w:val="24"/>
          <w:szCs w:val="24"/>
        </w:rPr>
        <w:t>,</w:t>
      </w:r>
    </w:p>
    <w:p w:rsidR="00092FEE" w:rsidRPr="007E2630" w:rsidRDefault="00092FEE" w:rsidP="007E2630">
      <w:pPr>
        <w:pStyle w:val="c41dispositifintroduction"/>
        <w:spacing w:before="0" w:beforeAutospacing="0" w:after="120" w:afterAutospacing="0"/>
      </w:pPr>
      <w:r w:rsidRPr="007E2630">
        <w:t>По изложените съображения Съдът (трети състав) реши:</w:t>
      </w:r>
    </w:p>
    <w:p w:rsidR="00092FEE" w:rsidRPr="007E2630" w:rsidRDefault="00092FEE" w:rsidP="007E2630">
      <w:pPr>
        <w:pStyle w:val="c08dispositif"/>
        <w:spacing w:before="0" w:beforeAutospacing="0" w:after="120" w:afterAutospacing="0"/>
      </w:pPr>
      <w:r w:rsidRPr="007E2630">
        <w:t>1)      </w:t>
      </w:r>
      <w:r w:rsidRPr="007E2630">
        <w:rPr>
          <w:b/>
          <w:bCs/>
        </w:rPr>
        <w:t xml:space="preserve">Член 167, член 168, буква а), член 178, буква а), член 220, точка 1 и член 226 от Директива 2006/112/ЕО на Съвета от 28 ноември 2006 година относно общата система на данъка върху добавената стойност трябва да се тълкуват в смисъл, че не допускат национална практика, съгласно която данъчният орган отказва да признае на данъчнозадълженото лице право да приспадне от данъка върху добавената стойност, на който е лице платец, дължимия или платен данък за предоставените му услуги, поради това че издателят на фактурата за тези услуги или някой от неговите доставчици са извършили нарушения, без да доказва, въз </w:t>
      </w:r>
      <w:r w:rsidRPr="007E2630">
        <w:rPr>
          <w:b/>
          <w:bCs/>
        </w:rPr>
        <w:lastRenderedPageBreak/>
        <w:t>основа на обективни данни, че въпросното данъчнозадължено лице е знаело или е трябвало да знае, че сделката, с която обосновава правото си на приспадане, е част от данъчна измама, извършена от посочения издател на фактурата или от друг стопански субект нагоре по веригата на доставки.</w:t>
      </w:r>
    </w:p>
    <w:p w:rsidR="00092FEE" w:rsidRPr="007E2630" w:rsidRDefault="00092FEE" w:rsidP="007E2630">
      <w:pPr>
        <w:pStyle w:val="c08dispositif"/>
        <w:spacing w:before="0" w:beforeAutospacing="0" w:after="120" w:afterAutospacing="0"/>
      </w:pPr>
      <w:r w:rsidRPr="007E2630">
        <w:t>2)      </w:t>
      </w:r>
      <w:r w:rsidRPr="007E2630">
        <w:rPr>
          <w:b/>
          <w:bCs/>
        </w:rPr>
        <w:t xml:space="preserve">Член 167, член 168, буква а), член 178, буква а) и член 273 от Директива 2006/112 трябва да се тълкуват в смисъл, че не допускат национална практика, съгласно която данъчният орган отказва да признае право на приспадане, поради това че данъчнозадълженото лице не се е уверило, че издателят на фактурата за стоките, във връзка с които се иска упражняване на това право, има качеството на данъчнозадължено лице, разполагал е със стоките, предмет на доставката, бил е в състояние да ги достави и е изпълнил задълженията си за деклариране и за внасяне на данъка върху добавената стойност, или поради това че въпросното данъчнозадължено лице не притежава други документи, освен фактурата, от които да е видно съществуването на посочените обстоятелства, макар да са изпълнени предвидените в Директива 2006/112 процесуални и </w:t>
      </w:r>
      <w:proofErr w:type="spellStart"/>
      <w:r w:rsidRPr="007E2630">
        <w:rPr>
          <w:b/>
          <w:bCs/>
        </w:rPr>
        <w:t>материалноправни</w:t>
      </w:r>
      <w:proofErr w:type="spellEnd"/>
      <w:r w:rsidRPr="007E2630">
        <w:rPr>
          <w:b/>
          <w:bCs/>
        </w:rPr>
        <w:t xml:space="preserve"> условия за упражняването на правото на приспадане и данъчнозадълженото лице да не разполага с данни за евентуални нарушения или измама от страна на въпросния издател.</w:t>
      </w:r>
    </w:p>
    <w:p w:rsidR="00092FEE" w:rsidRPr="007E2630" w:rsidRDefault="00092FEE" w:rsidP="007E2630">
      <w:pPr>
        <w:spacing w:after="120" w:line="240" w:lineRule="auto"/>
        <w:rPr>
          <w:rFonts w:ascii="Times New Roman" w:hAnsi="Times New Roman"/>
          <w:sz w:val="24"/>
          <w:szCs w:val="24"/>
        </w:rPr>
      </w:pPr>
    </w:p>
    <w:p w:rsidR="00092FEE" w:rsidRPr="007E2630" w:rsidRDefault="00726F69" w:rsidP="007E2630">
      <w:pPr>
        <w:spacing w:after="120" w:line="240" w:lineRule="auto"/>
        <w:jc w:val="center"/>
        <w:rPr>
          <w:rFonts w:ascii="Times New Roman" w:hAnsi="Times New Roman"/>
          <w:sz w:val="24"/>
          <w:szCs w:val="24"/>
          <w:lang w:val="en-US"/>
        </w:rPr>
      </w:pPr>
      <w:r w:rsidRPr="007E2630">
        <w:rPr>
          <w:rFonts w:ascii="Times New Roman" w:hAnsi="Times New Roman"/>
          <w:sz w:val="24"/>
          <w:szCs w:val="24"/>
          <w:lang w:val="en-US"/>
        </w:rPr>
        <w:t>__________</w:t>
      </w:r>
    </w:p>
    <w:p w:rsidR="00092FEE" w:rsidRPr="007E2630" w:rsidRDefault="00092FEE" w:rsidP="007E2630">
      <w:pPr>
        <w:spacing w:after="120" w:line="240" w:lineRule="auto"/>
        <w:rPr>
          <w:rFonts w:ascii="Times New Roman" w:hAnsi="Times New Roman"/>
          <w:b/>
          <w:sz w:val="24"/>
          <w:szCs w:val="24"/>
        </w:rPr>
      </w:pPr>
    </w:p>
    <w:p w:rsidR="00092FEE" w:rsidRPr="007E2630" w:rsidRDefault="00092FEE" w:rsidP="007E2630">
      <w:pPr>
        <w:pStyle w:val="c19centre"/>
        <w:spacing w:before="0" w:beforeAutospacing="0" w:after="120" w:afterAutospacing="0"/>
      </w:pPr>
      <w:r w:rsidRPr="007E2630">
        <w:t>ОПРЕДЕЛЕНИЕ НА СЪДА (втори състав)</w:t>
      </w:r>
    </w:p>
    <w:p w:rsidR="00092FEE" w:rsidRPr="007E2630" w:rsidRDefault="00092FEE" w:rsidP="007E2630">
      <w:pPr>
        <w:pStyle w:val="c19centre"/>
        <w:spacing w:before="0" w:beforeAutospacing="0" w:after="120" w:afterAutospacing="0"/>
      </w:pPr>
      <w:r w:rsidRPr="007E2630">
        <w:t>4 юли 2013 година(</w:t>
      </w:r>
      <w:hyperlink r:id="rId8" w:anchor="Footnote*" w:history="1">
        <w:r w:rsidRPr="007E2630">
          <w:rPr>
            <w:rStyle w:val="a5"/>
            <w:rFonts w:eastAsia="Calibri"/>
          </w:rPr>
          <w:t>*</w:t>
        </w:r>
      </w:hyperlink>
      <w:r w:rsidRPr="007E2630">
        <w:t>)</w:t>
      </w:r>
    </w:p>
    <w:p w:rsidR="00092FEE" w:rsidRPr="007E2630" w:rsidRDefault="00092FEE" w:rsidP="007E2630">
      <w:pPr>
        <w:pStyle w:val="c71indicateur"/>
        <w:spacing w:before="0" w:beforeAutospacing="0" w:after="120" w:afterAutospacing="0"/>
      </w:pPr>
      <w:r w:rsidRPr="007E2630">
        <w:t>„Директива 2006/112/ЕО — ДДС — Право на приспадане — Отказ — Посочен във фактура данък — Действително осъществяване на облагаема доставка — Липса — Доказване — Принципи на данъчен неутралитет и на защита на оправданите правни очаквания“</w:t>
      </w:r>
    </w:p>
    <w:p w:rsidR="00092FEE" w:rsidRPr="007E2630" w:rsidRDefault="00092FEE" w:rsidP="007E2630">
      <w:pPr>
        <w:pStyle w:val="c02alineaalta"/>
        <w:spacing w:before="0" w:beforeAutospacing="0" w:after="120" w:afterAutospacing="0"/>
      </w:pPr>
      <w:r w:rsidRPr="007E2630">
        <w:t>По дело C</w:t>
      </w:r>
      <w:r w:rsidRPr="007E2630">
        <w:noBreakHyphen/>
        <w:t>572/11</w:t>
      </w:r>
    </w:p>
    <w:p w:rsidR="00092FEE" w:rsidRPr="007E2630" w:rsidRDefault="00092FEE" w:rsidP="007E2630">
      <w:pPr>
        <w:pStyle w:val="c02alineaalta"/>
        <w:spacing w:before="0" w:beforeAutospacing="0" w:after="120" w:afterAutospacing="0"/>
      </w:pPr>
      <w:r w:rsidRPr="007E2630">
        <w:t xml:space="preserve">с предмет </w:t>
      </w:r>
      <w:proofErr w:type="spellStart"/>
      <w:r w:rsidRPr="007E2630">
        <w:t>преюдициално</w:t>
      </w:r>
      <w:proofErr w:type="spellEnd"/>
      <w:r w:rsidRPr="007E2630">
        <w:t xml:space="preserve"> запитване, отправено на основание член 267 ДФЕС от Административен съд Велико Търново (България) с акт от 26 октомври 2011 г., постъпил в Съда на 11 ноември 2011 г., в рамките на производство по дело</w:t>
      </w:r>
    </w:p>
    <w:p w:rsidR="00092FEE" w:rsidRPr="007E2630" w:rsidRDefault="00092FEE" w:rsidP="007E2630">
      <w:pPr>
        <w:pStyle w:val="c02alineaalta"/>
        <w:spacing w:before="0" w:beforeAutospacing="0" w:after="120" w:afterAutospacing="0"/>
      </w:pPr>
      <w:r w:rsidRPr="007E2630">
        <w:rPr>
          <w:b/>
          <w:bCs/>
        </w:rPr>
        <w:t>„Мениджърски бизнес решения“ ООД,</w:t>
      </w:r>
    </w:p>
    <w:p w:rsidR="00092FEE" w:rsidRPr="007E2630" w:rsidRDefault="00092FEE" w:rsidP="007E2630">
      <w:pPr>
        <w:pStyle w:val="c02alineaalta"/>
        <w:spacing w:before="0" w:beforeAutospacing="0" w:after="120" w:afterAutospacing="0"/>
      </w:pPr>
      <w:r w:rsidRPr="007E2630">
        <w:t>срещу</w:t>
      </w:r>
    </w:p>
    <w:p w:rsidR="00092FEE" w:rsidRPr="007E2630" w:rsidRDefault="00092FEE" w:rsidP="007E2630">
      <w:pPr>
        <w:pStyle w:val="c02alineaalta"/>
        <w:spacing w:before="0" w:beforeAutospacing="0" w:after="120" w:afterAutospacing="0"/>
      </w:pPr>
      <w:r w:rsidRPr="007E2630">
        <w:rPr>
          <w:b/>
          <w:bCs/>
        </w:rPr>
        <w:t>Директор на дирекция „Обжалване и управление на изпълнението“ — гр. Велико Търново, при Централно управление на Националната агенция по приходите,</w:t>
      </w:r>
    </w:p>
    <w:p w:rsidR="00092FEE" w:rsidRPr="007E2630" w:rsidRDefault="00092FEE" w:rsidP="007E2630">
      <w:pPr>
        <w:pStyle w:val="c19centre"/>
        <w:spacing w:before="0" w:beforeAutospacing="0" w:after="120" w:afterAutospacing="0"/>
      </w:pPr>
      <w:r w:rsidRPr="007E2630">
        <w:t>СЪДЪТ (втори състав),</w:t>
      </w:r>
    </w:p>
    <w:p w:rsidR="00092FEE" w:rsidRPr="007E2630" w:rsidRDefault="00092FEE" w:rsidP="007E2630">
      <w:pPr>
        <w:pStyle w:val="c02alineaalta"/>
        <w:spacing w:before="0" w:beforeAutospacing="0" w:after="120" w:afterAutospacing="0"/>
      </w:pPr>
      <w:r w:rsidRPr="007E2630">
        <w:t>състоящ се от: г</w:t>
      </w:r>
      <w:r w:rsidRPr="007E2630">
        <w:noBreakHyphen/>
        <w:t xml:space="preserve">жа R. </w:t>
      </w:r>
      <w:proofErr w:type="spellStart"/>
      <w:r w:rsidRPr="007E2630">
        <w:t>Silva</w:t>
      </w:r>
      <w:proofErr w:type="spellEnd"/>
      <w:r w:rsidRPr="007E2630">
        <w:t xml:space="preserve"> </w:t>
      </w:r>
      <w:proofErr w:type="spellStart"/>
      <w:r w:rsidRPr="007E2630">
        <w:t>de</w:t>
      </w:r>
      <w:proofErr w:type="spellEnd"/>
      <w:r w:rsidRPr="007E2630">
        <w:t xml:space="preserve"> </w:t>
      </w:r>
      <w:proofErr w:type="spellStart"/>
      <w:r w:rsidRPr="007E2630">
        <w:t>Lapuerta</w:t>
      </w:r>
      <w:proofErr w:type="spellEnd"/>
      <w:r w:rsidRPr="007E2630">
        <w:t xml:space="preserve"> (докладчик), председател на състав, г</w:t>
      </w:r>
      <w:r w:rsidRPr="007E2630">
        <w:noBreakHyphen/>
        <w:t xml:space="preserve">н G. </w:t>
      </w:r>
      <w:proofErr w:type="spellStart"/>
      <w:r w:rsidRPr="007E2630">
        <w:t>Arestis</w:t>
      </w:r>
      <w:proofErr w:type="spellEnd"/>
      <w:r w:rsidRPr="007E2630">
        <w:t>, г</w:t>
      </w:r>
      <w:r w:rsidRPr="007E2630">
        <w:noBreakHyphen/>
        <w:t>н J.</w:t>
      </w:r>
      <w:r w:rsidRPr="007E2630">
        <w:noBreakHyphen/>
        <w:t xml:space="preserve">C. </w:t>
      </w:r>
      <w:proofErr w:type="spellStart"/>
      <w:r w:rsidRPr="007E2630">
        <w:t>Bonichot</w:t>
      </w:r>
      <w:proofErr w:type="spellEnd"/>
      <w:r w:rsidRPr="007E2630">
        <w:t>, г</w:t>
      </w:r>
      <w:r w:rsidRPr="007E2630">
        <w:noBreakHyphen/>
        <w:t>н Ал. Арабаджиев и г</w:t>
      </w:r>
      <w:r w:rsidRPr="007E2630">
        <w:noBreakHyphen/>
        <w:t xml:space="preserve">н J. L. </w:t>
      </w:r>
      <w:proofErr w:type="spellStart"/>
      <w:r w:rsidRPr="007E2630">
        <w:t>da</w:t>
      </w:r>
      <w:proofErr w:type="spellEnd"/>
      <w:r w:rsidRPr="007E2630">
        <w:t xml:space="preserve"> </w:t>
      </w:r>
      <w:proofErr w:type="spellStart"/>
      <w:r w:rsidRPr="007E2630">
        <w:t>Cruz</w:t>
      </w:r>
      <w:proofErr w:type="spellEnd"/>
      <w:r w:rsidRPr="007E2630">
        <w:t xml:space="preserve"> </w:t>
      </w:r>
      <w:proofErr w:type="spellStart"/>
      <w:r w:rsidRPr="007E2630">
        <w:t>Vilaça</w:t>
      </w:r>
      <w:proofErr w:type="spellEnd"/>
      <w:r w:rsidRPr="007E2630">
        <w:t>, съдии,</w:t>
      </w:r>
    </w:p>
    <w:p w:rsidR="00092FEE" w:rsidRPr="007E2630" w:rsidRDefault="00092FEE" w:rsidP="007E2630">
      <w:pPr>
        <w:spacing w:after="120" w:line="240" w:lineRule="auto"/>
        <w:rPr>
          <w:rFonts w:ascii="Times New Roman" w:hAnsi="Times New Roman"/>
          <w:sz w:val="24"/>
          <w:szCs w:val="24"/>
        </w:rPr>
      </w:pPr>
      <w:r w:rsidRPr="007E2630">
        <w:rPr>
          <w:rFonts w:ascii="Times New Roman" w:hAnsi="Times New Roman"/>
          <w:sz w:val="24"/>
          <w:szCs w:val="24"/>
        </w:rPr>
        <w:t>генерален адвокат: г</w:t>
      </w:r>
      <w:r w:rsidRPr="007E2630">
        <w:rPr>
          <w:rFonts w:ascii="Times New Roman" w:hAnsi="Times New Roman"/>
          <w:sz w:val="24"/>
          <w:szCs w:val="24"/>
        </w:rPr>
        <w:noBreakHyphen/>
        <w:t xml:space="preserve">н P. </w:t>
      </w:r>
      <w:proofErr w:type="spellStart"/>
      <w:r w:rsidRPr="007E2630">
        <w:rPr>
          <w:rFonts w:ascii="Times New Roman" w:hAnsi="Times New Roman"/>
          <w:sz w:val="24"/>
          <w:szCs w:val="24"/>
        </w:rPr>
        <w:t>Mengozzi</w:t>
      </w:r>
      <w:proofErr w:type="spellEnd"/>
      <w:r w:rsidRPr="007E2630">
        <w:rPr>
          <w:rFonts w:ascii="Times New Roman" w:hAnsi="Times New Roman"/>
          <w:sz w:val="24"/>
          <w:szCs w:val="24"/>
        </w:rPr>
        <w:t>,</w:t>
      </w:r>
    </w:p>
    <w:p w:rsidR="00092FEE" w:rsidRPr="007E2630" w:rsidRDefault="00092FEE" w:rsidP="007E2630">
      <w:pPr>
        <w:pStyle w:val="c41dispositifintroduction"/>
        <w:spacing w:before="0" w:beforeAutospacing="0" w:after="120" w:afterAutospacing="0"/>
      </w:pPr>
      <w:r w:rsidRPr="007E2630">
        <w:t>По изложените съображения Съдът (втори състав) реши:</w:t>
      </w:r>
    </w:p>
    <w:p w:rsidR="00092FEE" w:rsidRPr="007E2630" w:rsidRDefault="00092FEE" w:rsidP="007E2630">
      <w:pPr>
        <w:pStyle w:val="c30dispositifalinea"/>
        <w:spacing w:before="0" w:beforeAutospacing="0" w:after="120" w:afterAutospacing="0"/>
        <w:rPr>
          <w:b/>
        </w:rPr>
      </w:pPr>
      <w:r w:rsidRPr="007E2630">
        <w:rPr>
          <w:b/>
        </w:rPr>
        <w:lastRenderedPageBreak/>
        <w:t>Член 168, буква а) и член 203 от Директива 2006/112/ЕО на Съвета от 28 ноември 2006 година относно общата система на данъка върху добавената стойност, както и принципите на данъчен неутралитет и на защита на оправданите правни очаквания трябва да се тълкуват в смисъл, че допускат на получателя по фактура да се откаже право на приспадане на посочения в тази фактура данък върху добавената стойност, когато доставките, за които се отнася последната, не са били действително осъществени, дори ако рискът от данъчни загуби е отстранен, с мотива че издателят на фактурата е платил посочения в нея данък върху добавената стойност. Запитващата юрисдикция е длъжна в съответствие с националните правила относно събирането на доказателства да извърши глобална преценка на всички факти и обстоятелства по спора, с който е сезирана, за да определи дали е такъв случаят на доставките, за които се отнасят разглежданите в главното производство фактури.</w:t>
      </w:r>
    </w:p>
    <w:p w:rsidR="00726F69" w:rsidRPr="007E2630" w:rsidRDefault="00726F69" w:rsidP="007E2630">
      <w:pPr>
        <w:pStyle w:val="c19centre"/>
        <w:spacing w:before="0" w:beforeAutospacing="0" w:after="120" w:afterAutospacing="0"/>
        <w:rPr>
          <w:lang w:val="en-US"/>
        </w:rPr>
      </w:pPr>
    </w:p>
    <w:p w:rsidR="00726F69" w:rsidRPr="007E2630" w:rsidRDefault="00726F69" w:rsidP="007E2630">
      <w:pPr>
        <w:spacing w:after="120" w:line="240" w:lineRule="auto"/>
        <w:jc w:val="center"/>
        <w:rPr>
          <w:rFonts w:ascii="Times New Roman" w:hAnsi="Times New Roman"/>
          <w:sz w:val="24"/>
          <w:szCs w:val="24"/>
          <w:lang w:val="en-US"/>
        </w:rPr>
      </w:pPr>
      <w:r w:rsidRPr="007E2630">
        <w:rPr>
          <w:rFonts w:ascii="Times New Roman" w:hAnsi="Times New Roman"/>
          <w:sz w:val="24"/>
          <w:szCs w:val="24"/>
          <w:lang w:val="en-US"/>
        </w:rPr>
        <w:t>__________</w:t>
      </w:r>
    </w:p>
    <w:p w:rsidR="00726F69" w:rsidRPr="007E2630" w:rsidRDefault="00726F69" w:rsidP="007E2630">
      <w:pPr>
        <w:pStyle w:val="c19centre"/>
        <w:spacing w:before="0" w:beforeAutospacing="0" w:after="120" w:afterAutospacing="0"/>
        <w:rPr>
          <w:lang w:val="en-US"/>
        </w:rPr>
      </w:pPr>
    </w:p>
    <w:p w:rsidR="00092FEE" w:rsidRPr="007E2630" w:rsidRDefault="00092FEE" w:rsidP="007E2630">
      <w:pPr>
        <w:pStyle w:val="c19centre"/>
        <w:spacing w:before="0" w:beforeAutospacing="0" w:after="120" w:afterAutospacing="0"/>
      </w:pPr>
      <w:r w:rsidRPr="007E2630">
        <w:t>РЕШЕНИЕ НА СЪДА (трети състав)</w:t>
      </w:r>
    </w:p>
    <w:p w:rsidR="00092FEE" w:rsidRPr="007E2630" w:rsidRDefault="00092FEE" w:rsidP="007E2630">
      <w:pPr>
        <w:pStyle w:val="c19centre"/>
        <w:spacing w:before="0" w:beforeAutospacing="0" w:after="120" w:afterAutospacing="0"/>
      </w:pPr>
      <w:r w:rsidRPr="007E2630">
        <w:t>31 януари 2013 година(</w:t>
      </w:r>
      <w:hyperlink r:id="rId9" w:anchor="Footnote*" w:history="1">
        <w:r w:rsidRPr="007E2630">
          <w:rPr>
            <w:rStyle w:val="a5"/>
            <w:rFonts w:eastAsia="Calibri"/>
          </w:rPr>
          <w:t>*</w:t>
        </w:r>
      </w:hyperlink>
      <w:r w:rsidRPr="007E2630">
        <w:t>)</w:t>
      </w:r>
    </w:p>
    <w:p w:rsidR="00092FEE" w:rsidRPr="007E2630" w:rsidRDefault="00092FEE" w:rsidP="007E2630">
      <w:pPr>
        <w:pStyle w:val="c71indicateur"/>
        <w:spacing w:before="0" w:beforeAutospacing="0" w:after="120" w:afterAutospacing="0"/>
      </w:pPr>
      <w:r w:rsidRPr="007E2630">
        <w:t>„Данъчни въпроси — ДДС — Директива 2006/112/ЕО — Принцип на данъчен неутралитет — Право на приспадане — Отказ — Член 203 — Начисляване на ДДС във фактурата — Изискуемост — Наличие на облагаема сделка — Еднаква преценка по отношение на издателя на фактурата и по отношение на нейния получател — Необходимост“</w:t>
      </w:r>
    </w:p>
    <w:p w:rsidR="00092FEE" w:rsidRPr="007E2630" w:rsidRDefault="00092FEE" w:rsidP="007E2630">
      <w:pPr>
        <w:pStyle w:val="c02alineaalta"/>
        <w:spacing w:before="0" w:beforeAutospacing="0" w:after="120" w:afterAutospacing="0"/>
      </w:pPr>
      <w:r w:rsidRPr="007E2630">
        <w:t>По дело C</w:t>
      </w:r>
      <w:r w:rsidRPr="007E2630">
        <w:noBreakHyphen/>
        <w:t>643/11</w:t>
      </w:r>
    </w:p>
    <w:p w:rsidR="00092FEE" w:rsidRPr="007E2630" w:rsidRDefault="00092FEE" w:rsidP="007E2630">
      <w:pPr>
        <w:pStyle w:val="c02alineaalta"/>
        <w:spacing w:before="0" w:beforeAutospacing="0" w:after="120" w:afterAutospacing="0"/>
      </w:pPr>
      <w:r w:rsidRPr="007E2630">
        <w:t xml:space="preserve">с предмет </w:t>
      </w:r>
      <w:proofErr w:type="spellStart"/>
      <w:r w:rsidRPr="007E2630">
        <w:t>преюдициално</w:t>
      </w:r>
      <w:proofErr w:type="spellEnd"/>
      <w:r w:rsidRPr="007E2630">
        <w:t xml:space="preserve"> запитване, отправено на основание член 267 ДФЕС от Административен съд — град Варна (България) с акт от 2 декември 2011 г., постъпил в Съда на 15 декември 2011 г., в рамките на производство по дело</w:t>
      </w:r>
    </w:p>
    <w:p w:rsidR="00092FEE" w:rsidRPr="007E2630" w:rsidRDefault="00092FEE" w:rsidP="007E2630">
      <w:pPr>
        <w:pStyle w:val="c02alineaalta"/>
        <w:spacing w:before="0" w:beforeAutospacing="0" w:after="120" w:afterAutospacing="0"/>
      </w:pPr>
      <w:r w:rsidRPr="007E2630">
        <w:rPr>
          <w:b/>
          <w:bCs/>
        </w:rPr>
        <w:t>„ЛВК – 56“ ЕООД</w:t>
      </w:r>
    </w:p>
    <w:p w:rsidR="00092FEE" w:rsidRPr="007E2630" w:rsidRDefault="00092FEE" w:rsidP="007E2630">
      <w:pPr>
        <w:pStyle w:val="c02alineaalta"/>
        <w:spacing w:before="0" w:beforeAutospacing="0" w:after="120" w:afterAutospacing="0"/>
      </w:pPr>
      <w:r w:rsidRPr="007E2630">
        <w:t>срещу</w:t>
      </w:r>
    </w:p>
    <w:p w:rsidR="00092FEE" w:rsidRPr="007E2630" w:rsidRDefault="00092FEE" w:rsidP="007E2630">
      <w:pPr>
        <w:pStyle w:val="c02alineaalta"/>
        <w:spacing w:before="0" w:beforeAutospacing="0" w:after="120" w:afterAutospacing="0"/>
      </w:pPr>
      <w:r w:rsidRPr="007E2630">
        <w:rPr>
          <w:b/>
          <w:bCs/>
        </w:rPr>
        <w:t>Директор на дирекция „Обжалване и управление на изпълнението“ — град Варна при Централно управление на Националната агенция за приходите</w:t>
      </w:r>
    </w:p>
    <w:p w:rsidR="00092FEE" w:rsidRPr="007E2630" w:rsidRDefault="00092FEE" w:rsidP="007E2630">
      <w:pPr>
        <w:pStyle w:val="c19centre"/>
        <w:spacing w:before="0" w:beforeAutospacing="0" w:after="120" w:afterAutospacing="0"/>
      </w:pPr>
      <w:r w:rsidRPr="007E2630">
        <w:t>СЪДЪТ (трети състав),</w:t>
      </w:r>
    </w:p>
    <w:p w:rsidR="00092FEE" w:rsidRPr="007E2630" w:rsidRDefault="00092FEE" w:rsidP="007E2630">
      <w:pPr>
        <w:pStyle w:val="c02alineaalta"/>
        <w:spacing w:before="0" w:beforeAutospacing="0" w:after="120" w:afterAutospacing="0"/>
      </w:pPr>
      <w:r w:rsidRPr="007E2630">
        <w:t>състоящ се от: г</w:t>
      </w:r>
      <w:r w:rsidRPr="007E2630">
        <w:noBreakHyphen/>
        <w:t xml:space="preserve">жа R. </w:t>
      </w:r>
      <w:proofErr w:type="spellStart"/>
      <w:r w:rsidRPr="007E2630">
        <w:t>Silva</w:t>
      </w:r>
      <w:proofErr w:type="spellEnd"/>
      <w:r w:rsidRPr="007E2630">
        <w:t xml:space="preserve"> </w:t>
      </w:r>
      <w:proofErr w:type="spellStart"/>
      <w:r w:rsidRPr="007E2630">
        <w:t>de</w:t>
      </w:r>
      <w:proofErr w:type="spellEnd"/>
      <w:r w:rsidRPr="007E2630">
        <w:t xml:space="preserve"> </w:t>
      </w:r>
      <w:proofErr w:type="spellStart"/>
      <w:r w:rsidRPr="007E2630">
        <w:t>Lapuerta</w:t>
      </w:r>
      <w:proofErr w:type="spellEnd"/>
      <w:r w:rsidRPr="007E2630">
        <w:t>, изпълняваща функцията на председател на трети състав, г</w:t>
      </w:r>
      <w:r w:rsidRPr="007E2630">
        <w:noBreakHyphen/>
        <w:t xml:space="preserve">н K. </w:t>
      </w:r>
      <w:proofErr w:type="spellStart"/>
      <w:r w:rsidRPr="007E2630">
        <w:t>Lenaerts</w:t>
      </w:r>
      <w:proofErr w:type="spellEnd"/>
      <w:r w:rsidRPr="007E2630">
        <w:t>, г</w:t>
      </w:r>
      <w:r w:rsidRPr="007E2630">
        <w:noBreakHyphen/>
        <w:t xml:space="preserve">н G. </w:t>
      </w:r>
      <w:proofErr w:type="spellStart"/>
      <w:r w:rsidRPr="007E2630">
        <w:t>Arestis</w:t>
      </w:r>
      <w:proofErr w:type="spellEnd"/>
      <w:r w:rsidRPr="007E2630">
        <w:t>, г</w:t>
      </w:r>
      <w:r w:rsidRPr="007E2630">
        <w:noBreakHyphen/>
        <w:t xml:space="preserve">н J. </w:t>
      </w:r>
      <w:proofErr w:type="spellStart"/>
      <w:r w:rsidRPr="007E2630">
        <w:t>Malenovský</w:t>
      </w:r>
      <w:proofErr w:type="spellEnd"/>
      <w:r w:rsidRPr="007E2630">
        <w:t xml:space="preserve"> и г</w:t>
      </w:r>
      <w:r w:rsidRPr="007E2630">
        <w:noBreakHyphen/>
        <w:t xml:space="preserve">н T. </w:t>
      </w:r>
      <w:proofErr w:type="spellStart"/>
      <w:r w:rsidRPr="007E2630">
        <w:t>von</w:t>
      </w:r>
      <w:proofErr w:type="spellEnd"/>
      <w:r w:rsidRPr="007E2630">
        <w:t xml:space="preserve"> </w:t>
      </w:r>
      <w:proofErr w:type="spellStart"/>
      <w:r w:rsidRPr="007E2630">
        <w:t>Danwitz</w:t>
      </w:r>
      <w:proofErr w:type="spellEnd"/>
      <w:r w:rsidRPr="007E2630">
        <w:t xml:space="preserve"> (докладчик), съдии,</w:t>
      </w:r>
    </w:p>
    <w:p w:rsidR="00092FEE" w:rsidRPr="007E2630" w:rsidRDefault="00092FEE" w:rsidP="007E2630">
      <w:pPr>
        <w:spacing w:after="120" w:line="240" w:lineRule="auto"/>
        <w:rPr>
          <w:rFonts w:ascii="Times New Roman" w:hAnsi="Times New Roman"/>
          <w:sz w:val="24"/>
          <w:szCs w:val="24"/>
        </w:rPr>
      </w:pPr>
      <w:r w:rsidRPr="007E2630">
        <w:rPr>
          <w:rFonts w:ascii="Times New Roman" w:hAnsi="Times New Roman"/>
          <w:sz w:val="24"/>
          <w:szCs w:val="24"/>
        </w:rPr>
        <w:t>генерален адвокат: г</w:t>
      </w:r>
      <w:r w:rsidRPr="007E2630">
        <w:rPr>
          <w:rFonts w:ascii="Times New Roman" w:hAnsi="Times New Roman"/>
          <w:sz w:val="24"/>
          <w:szCs w:val="24"/>
        </w:rPr>
        <w:noBreakHyphen/>
        <w:t xml:space="preserve">н P. </w:t>
      </w:r>
      <w:proofErr w:type="spellStart"/>
      <w:r w:rsidRPr="007E2630">
        <w:rPr>
          <w:rFonts w:ascii="Times New Roman" w:hAnsi="Times New Roman"/>
          <w:sz w:val="24"/>
          <w:szCs w:val="24"/>
        </w:rPr>
        <w:t>Cruz</w:t>
      </w:r>
      <w:proofErr w:type="spellEnd"/>
      <w:r w:rsidRPr="007E2630">
        <w:rPr>
          <w:rFonts w:ascii="Times New Roman" w:hAnsi="Times New Roman"/>
          <w:sz w:val="24"/>
          <w:szCs w:val="24"/>
        </w:rPr>
        <w:t xml:space="preserve"> </w:t>
      </w:r>
      <w:proofErr w:type="spellStart"/>
      <w:r w:rsidRPr="007E2630">
        <w:rPr>
          <w:rFonts w:ascii="Times New Roman" w:hAnsi="Times New Roman"/>
          <w:sz w:val="24"/>
          <w:szCs w:val="24"/>
        </w:rPr>
        <w:t>Villalón</w:t>
      </w:r>
      <w:proofErr w:type="spellEnd"/>
      <w:r w:rsidRPr="007E2630">
        <w:rPr>
          <w:rFonts w:ascii="Times New Roman" w:hAnsi="Times New Roman"/>
          <w:sz w:val="24"/>
          <w:szCs w:val="24"/>
        </w:rPr>
        <w:t>,</w:t>
      </w:r>
    </w:p>
    <w:p w:rsidR="00092FEE" w:rsidRPr="007E2630" w:rsidRDefault="00092FEE" w:rsidP="007E2630">
      <w:pPr>
        <w:pStyle w:val="c41dispositifintroduction"/>
        <w:spacing w:before="0" w:beforeAutospacing="0" w:after="120" w:afterAutospacing="0"/>
      </w:pPr>
      <w:r w:rsidRPr="007E2630">
        <w:t>По изложените съображения Съдът (трети състав) реши:</w:t>
      </w:r>
    </w:p>
    <w:p w:rsidR="00092FEE" w:rsidRPr="007E2630" w:rsidRDefault="00092FEE" w:rsidP="007E2630">
      <w:pPr>
        <w:pStyle w:val="c08dispositif"/>
        <w:spacing w:before="0" w:beforeAutospacing="0" w:after="120" w:afterAutospacing="0"/>
        <w:rPr>
          <w:b/>
        </w:rPr>
      </w:pPr>
      <w:r w:rsidRPr="007E2630">
        <w:t>1)      </w:t>
      </w:r>
      <w:r w:rsidRPr="007E2630">
        <w:rPr>
          <w:b/>
        </w:rPr>
        <w:t>Член 203 от Директива 2006/112/ЕО на Съвета от 28 ноември 2006 година относно общата система на данъка върху добавената стойност трябва да се тълкува в смисъл, че:</w:t>
      </w:r>
    </w:p>
    <w:p w:rsidR="00092FEE" w:rsidRPr="007E2630" w:rsidRDefault="00092FEE" w:rsidP="007E2630">
      <w:pPr>
        <w:pStyle w:val="c34dispositifmarge1avectiretlong"/>
        <w:spacing w:before="0" w:beforeAutospacing="0" w:after="120" w:afterAutospacing="0"/>
        <w:rPr>
          <w:b/>
        </w:rPr>
      </w:pPr>
      <w:r w:rsidRPr="007E2630">
        <w:rPr>
          <w:b/>
        </w:rPr>
        <w:lastRenderedPageBreak/>
        <w:t>–        данък върху добавената стойност се дължи от начислилото го във фактура лице независимо от действителното наличие на облагаема сделка,</w:t>
      </w:r>
    </w:p>
    <w:p w:rsidR="00092FEE" w:rsidRPr="007E2630" w:rsidRDefault="00092FEE" w:rsidP="007E2630">
      <w:pPr>
        <w:pStyle w:val="c34dispositifmarge1avectiretlong"/>
        <w:spacing w:before="0" w:beforeAutospacing="0" w:after="120" w:afterAutospacing="0"/>
        <w:rPr>
          <w:b/>
        </w:rPr>
      </w:pPr>
      <w:r w:rsidRPr="007E2630">
        <w:rPr>
          <w:b/>
        </w:rPr>
        <w:t>–        само от факта, че в съставен на издателя на фактурата ревизионен акт данъчната администрация не е извършила корекция на декларирания от него данък върху добавената стойност, не може да се направи изводът, че посочената администрация е признала, че фактурата съответства на действително извършена облагаема сделка.</w:t>
      </w:r>
    </w:p>
    <w:p w:rsidR="00092FEE" w:rsidRPr="007E2630" w:rsidRDefault="00092FEE" w:rsidP="007E2630">
      <w:pPr>
        <w:spacing w:after="120" w:line="240" w:lineRule="auto"/>
        <w:rPr>
          <w:rFonts w:ascii="Times New Roman" w:hAnsi="Times New Roman"/>
          <w:b/>
          <w:sz w:val="24"/>
          <w:szCs w:val="24"/>
        </w:rPr>
      </w:pPr>
      <w:r w:rsidRPr="007E2630">
        <w:rPr>
          <w:rFonts w:ascii="Times New Roman" w:hAnsi="Times New Roman"/>
          <w:b/>
          <w:sz w:val="24"/>
          <w:szCs w:val="24"/>
        </w:rPr>
        <w:t>2)      Правото на Съюза трябва да се тълкува в смисъл, че член 167 и член 168, буква а) от Директива 2006/122, както и принципите на данъчен неутралитет, на правна сигурност и на равно третиране допускат на получател на фактура да се откаже право на приспадане на данък върху добавената стойност, платен за получена доставка, по съображение че липсва действително извършена облагаема сделка, независимо че в съставен на издателя на същата фактура ревизионен акт не е направена корекция на декларирания от последния данък върху добавената стойност. Ако все пак поради данъчни измами или нередности, извършени от издателя на фактурата или от доставчиците нагоре по веригата и посочени като основание за правото на приспадане, се приеме, че сделката не е действително извършена, трябва да се установи — въз основа на обективни данни и без да се изисква от получателя на фактурата да извършва проверки, каквито не е длъжен да прави, — че получателят на фактурата е знаел или е трябвало да знае, че сделката е част от измама с данък върху добавената стойност, което обстоятелство запитващата юрисдикция следва да провери.</w:t>
      </w:r>
    </w:p>
    <w:p w:rsidR="00092FEE" w:rsidRPr="007E2630" w:rsidRDefault="00092FEE" w:rsidP="007E2630">
      <w:pPr>
        <w:spacing w:after="120" w:line="240" w:lineRule="auto"/>
        <w:rPr>
          <w:rFonts w:ascii="Times New Roman" w:hAnsi="Times New Roman"/>
          <w:b/>
          <w:sz w:val="24"/>
          <w:szCs w:val="24"/>
          <w:lang w:val="en-US"/>
        </w:rPr>
      </w:pPr>
    </w:p>
    <w:p w:rsidR="00726F69" w:rsidRPr="007E2630" w:rsidRDefault="00726F69" w:rsidP="007E2630">
      <w:pPr>
        <w:spacing w:after="120" w:line="240" w:lineRule="auto"/>
        <w:jc w:val="center"/>
        <w:rPr>
          <w:rFonts w:ascii="Times New Roman" w:hAnsi="Times New Roman"/>
          <w:sz w:val="24"/>
          <w:szCs w:val="24"/>
          <w:lang w:val="en-US"/>
        </w:rPr>
      </w:pPr>
      <w:r w:rsidRPr="007E2630">
        <w:rPr>
          <w:rFonts w:ascii="Times New Roman" w:hAnsi="Times New Roman"/>
          <w:sz w:val="24"/>
          <w:szCs w:val="24"/>
          <w:lang w:val="en-US"/>
        </w:rPr>
        <w:t>__________</w:t>
      </w:r>
    </w:p>
    <w:p w:rsidR="00726F69" w:rsidRPr="007E2630" w:rsidRDefault="00726F69" w:rsidP="007E2630">
      <w:pPr>
        <w:spacing w:after="120" w:line="240" w:lineRule="auto"/>
        <w:rPr>
          <w:rFonts w:ascii="Times New Roman" w:hAnsi="Times New Roman"/>
          <w:b/>
          <w:sz w:val="24"/>
          <w:szCs w:val="24"/>
          <w:lang w:val="en-US"/>
        </w:rPr>
      </w:pPr>
    </w:p>
    <w:p w:rsidR="00092FEE" w:rsidRPr="007E2630" w:rsidRDefault="00092FEE" w:rsidP="007E2630">
      <w:pPr>
        <w:pStyle w:val="c19centre"/>
        <w:spacing w:before="0" w:beforeAutospacing="0" w:after="120" w:afterAutospacing="0"/>
      </w:pPr>
      <w:r w:rsidRPr="007E2630">
        <w:t>РЕШЕНИЕ НА СЪДА (седми състав)</w:t>
      </w:r>
    </w:p>
    <w:p w:rsidR="00092FEE" w:rsidRPr="007E2630" w:rsidRDefault="00092FEE" w:rsidP="007E2630">
      <w:pPr>
        <w:pStyle w:val="c19centre"/>
        <w:spacing w:before="0" w:beforeAutospacing="0" w:after="120" w:afterAutospacing="0"/>
      </w:pPr>
      <w:r w:rsidRPr="007E2630">
        <w:t>13 февруари 2014 година(</w:t>
      </w:r>
      <w:hyperlink r:id="rId10" w:anchor="Footnote*" w:history="1">
        <w:r w:rsidRPr="007E2630">
          <w:rPr>
            <w:rStyle w:val="a5"/>
            <w:rFonts w:eastAsia="Calibri"/>
          </w:rPr>
          <w:t>*</w:t>
        </w:r>
      </w:hyperlink>
      <w:r w:rsidRPr="007E2630">
        <w:t>)</w:t>
      </w:r>
    </w:p>
    <w:p w:rsidR="00092FEE" w:rsidRPr="007E2630" w:rsidRDefault="00092FEE" w:rsidP="007E2630">
      <w:pPr>
        <w:pStyle w:val="c71indicateur"/>
        <w:spacing w:before="0" w:beforeAutospacing="0" w:after="120" w:afterAutospacing="0"/>
      </w:pPr>
      <w:r w:rsidRPr="007E2630">
        <w:t>„Данъчни въпроси — Обща система на данъка върху добавената стойност — Директива 2006/112/ЕО — Приспадане на данъка, платен за получена доставка — Извършени доставки — Контрол — Доставчик, който не разполага с необходимите средства — Понятие за данъчна измама —Задължение за служебно установяване на данъчната измама — Изискване за реална доставка на услугата — Задължение за водене на достатъчно подробна счетоводна отчетност — Съдебни спорове — Забрана за съда да квалифицира измамата като престъпление и да влошава положението на жалбоподателя“</w:t>
      </w:r>
    </w:p>
    <w:p w:rsidR="00092FEE" w:rsidRPr="007E2630" w:rsidRDefault="00092FEE" w:rsidP="007E2630">
      <w:pPr>
        <w:pStyle w:val="c02alineaalta"/>
        <w:spacing w:before="0" w:beforeAutospacing="0" w:after="120" w:afterAutospacing="0"/>
      </w:pPr>
      <w:r w:rsidRPr="007E2630">
        <w:t>По дело C</w:t>
      </w:r>
      <w:r w:rsidRPr="007E2630">
        <w:noBreakHyphen/>
        <w:t>18/13</w:t>
      </w:r>
    </w:p>
    <w:p w:rsidR="00092FEE" w:rsidRPr="007E2630" w:rsidRDefault="00092FEE" w:rsidP="007E2630">
      <w:pPr>
        <w:pStyle w:val="c02alineaalta"/>
        <w:spacing w:before="0" w:beforeAutospacing="0" w:after="120" w:afterAutospacing="0"/>
      </w:pPr>
      <w:r w:rsidRPr="007E2630">
        <w:t xml:space="preserve">с предмет </w:t>
      </w:r>
      <w:proofErr w:type="spellStart"/>
      <w:r w:rsidRPr="007E2630">
        <w:t>преюдициално</w:t>
      </w:r>
      <w:proofErr w:type="spellEnd"/>
      <w:r w:rsidRPr="007E2630">
        <w:t xml:space="preserve"> запитване, отправено на основание член 267 ДФЕС от Административен съд София-град (България), с акт от 11 декември 2012 г., постъпил в Съда на 14 януари 2013 г., в рамките на производство по дело</w:t>
      </w:r>
    </w:p>
    <w:p w:rsidR="00092FEE" w:rsidRPr="007E2630" w:rsidRDefault="00092FEE" w:rsidP="007E2630">
      <w:pPr>
        <w:pStyle w:val="c02alineaalta"/>
        <w:spacing w:before="0" w:beforeAutospacing="0" w:after="120" w:afterAutospacing="0"/>
      </w:pPr>
      <w:r w:rsidRPr="007E2630">
        <w:rPr>
          <w:b/>
          <w:bCs/>
        </w:rPr>
        <w:t>„</w:t>
      </w:r>
      <w:proofErr w:type="spellStart"/>
      <w:r w:rsidRPr="007E2630">
        <w:rPr>
          <w:b/>
          <w:bCs/>
        </w:rPr>
        <w:t>Mакс</w:t>
      </w:r>
      <w:proofErr w:type="spellEnd"/>
      <w:r w:rsidRPr="007E2630">
        <w:rPr>
          <w:b/>
          <w:bCs/>
        </w:rPr>
        <w:t xml:space="preserve"> Пен“ EOOД</w:t>
      </w:r>
    </w:p>
    <w:p w:rsidR="00092FEE" w:rsidRPr="007E2630" w:rsidRDefault="00092FEE" w:rsidP="007E2630">
      <w:pPr>
        <w:pStyle w:val="c02alineaalta"/>
        <w:spacing w:before="0" w:beforeAutospacing="0" w:after="120" w:afterAutospacing="0"/>
      </w:pPr>
      <w:r w:rsidRPr="007E2630">
        <w:t>срещу</w:t>
      </w:r>
    </w:p>
    <w:p w:rsidR="00092FEE" w:rsidRPr="007E2630" w:rsidRDefault="00092FEE" w:rsidP="007E2630">
      <w:pPr>
        <w:pStyle w:val="c02alineaalta"/>
        <w:spacing w:before="0" w:beforeAutospacing="0" w:after="120" w:afterAutospacing="0"/>
      </w:pPr>
      <w:r w:rsidRPr="007E2630">
        <w:rPr>
          <w:b/>
          <w:bCs/>
        </w:rPr>
        <w:t xml:space="preserve">Директор на дирекция „Обжалване и данъчно-осигурителна практика“, София, </w:t>
      </w:r>
      <w:r w:rsidRPr="007E2630">
        <w:t>преди директор на дирекция „Обжалване и управление на изпълнението“, София,</w:t>
      </w:r>
    </w:p>
    <w:p w:rsidR="00092FEE" w:rsidRPr="007E2630" w:rsidRDefault="00092FEE" w:rsidP="007E2630">
      <w:pPr>
        <w:pStyle w:val="c19centre"/>
        <w:spacing w:before="0" w:beforeAutospacing="0" w:after="120" w:afterAutospacing="0"/>
      </w:pPr>
      <w:r w:rsidRPr="007E2630">
        <w:lastRenderedPageBreak/>
        <w:t>СЪДЪТ (седми състав),</w:t>
      </w:r>
    </w:p>
    <w:p w:rsidR="00092FEE" w:rsidRPr="007E2630" w:rsidRDefault="00092FEE" w:rsidP="007E2630">
      <w:pPr>
        <w:pStyle w:val="c02alineaalta"/>
        <w:spacing w:before="0" w:beforeAutospacing="0" w:after="120" w:afterAutospacing="0"/>
      </w:pPr>
      <w:r w:rsidRPr="007E2630">
        <w:t>състоящ се от: J. L. </w:t>
      </w:r>
      <w:proofErr w:type="spellStart"/>
      <w:r w:rsidRPr="007E2630">
        <w:t>da</w:t>
      </w:r>
      <w:proofErr w:type="spellEnd"/>
      <w:r w:rsidRPr="007E2630">
        <w:t xml:space="preserve"> </w:t>
      </w:r>
      <w:proofErr w:type="spellStart"/>
      <w:r w:rsidRPr="007E2630">
        <w:t>Cruz</w:t>
      </w:r>
      <w:proofErr w:type="spellEnd"/>
      <w:r w:rsidRPr="007E2630">
        <w:t xml:space="preserve"> </w:t>
      </w:r>
      <w:proofErr w:type="spellStart"/>
      <w:r w:rsidRPr="007E2630">
        <w:t>Vilaça</w:t>
      </w:r>
      <w:proofErr w:type="spellEnd"/>
      <w:r w:rsidRPr="007E2630">
        <w:t>, председател на състав, G. </w:t>
      </w:r>
      <w:proofErr w:type="spellStart"/>
      <w:r w:rsidRPr="007E2630">
        <w:t>Arestis</w:t>
      </w:r>
      <w:proofErr w:type="spellEnd"/>
      <w:r w:rsidRPr="007E2630">
        <w:t xml:space="preserve"> и J.</w:t>
      </w:r>
      <w:r w:rsidRPr="007E2630">
        <w:noBreakHyphen/>
        <w:t>C. </w:t>
      </w:r>
      <w:proofErr w:type="spellStart"/>
      <w:r w:rsidRPr="007E2630">
        <w:t>Bonichot</w:t>
      </w:r>
      <w:proofErr w:type="spellEnd"/>
      <w:r w:rsidRPr="007E2630">
        <w:t xml:space="preserve"> (докладчик), съдии,</w:t>
      </w:r>
    </w:p>
    <w:p w:rsidR="00092FEE" w:rsidRPr="007E2630" w:rsidRDefault="00092FEE" w:rsidP="007E2630">
      <w:pPr>
        <w:spacing w:after="120" w:line="240" w:lineRule="auto"/>
        <w:rPr>
          <w:rFonts w:ascii="Times New Roman" w:hAnsi="Times New Roman"/>
          <w:sz w:val="24"/>
          <w:szCs w:val="24"/>
        </w:rPr>
      </w:pPr>
      <w:r w:rsidRPr="007E2630">
        <w:rPr>
          <w:rFonts w:ascii="Times New Roman" w:hAnsi="Times New Roman"/>
          <w:sz w:val="24"/>
          <w:szCs w:val="24"/>
        </w:rPr>
        <w:t>генерален адвокат: J. </w:t>
      </w:r>
      <w:proofErr w:type="spellStart"/>
      <w:r w:rsidRPr="007E2630">
        <w:rPr>
          <w:rFonts w:ascii="Times New Roman" w:hAnsi="Times New Roman"/>
          <w:sz w:val="24"/>
          <w:szCs w:val="24"/>
        </w:rPr>
        <w:t>Kokott</w:t>
      </w:r>
      <w:proofErr w:type="spellEnd"/>
      <w:r w:rsidRPr="007E2630">
        <w:rPr>
          <w:rFonts w:ascii="Times New Roman" w:hAnsi="Times New Roman"/>
          <w:sz w:val="24"/>
          <w:szCs w:val="24"/>
        </w:rPr>
        <w:t>,</w:t>
      </w:r>
    </w:p>
    <w:p w:rsidR="00092FEE" w:rsidRPr="007E2630" w:rsidRDefault="00092FEE" w:rsidP="007E2630">
      <w:pPr>
        <w:pStyle w:val="c41dispositifintroduction"/>
        <w:spacing w:before="0" w:beforeAutospacing="0" w:after="120" w:afterAutospacing="0"/>
      </w:pPr>
      <w:r w:rsidRPr="007E2630">
        <w:t>По изложените съображения Съдът (седми състав) реши:</w:t>
      </w:r>
    </w:p>
    <w:p w:rsidR="00092FEE" w:rsidRPr="007E2630" w:rsidRDefault="00092FEE" w:rsidP="007E2630">
      <w:pPr>
        <w:pStyle w:val="c08dispositif"/>
        <w:spacing w:before="0" w:beforeAutospacing="0" w:after="120" w:afterAutospacing="0"/>
      </w:pPr>
      <w:r w:rsidRPr="007E2630">
        <w:t>1)      </w:t>
      </w:r>
      <w:r w:rsidRPr="007E2630">
        <w:rPr>
          <w:b/>
          <w:bCs/>
        </w:rPr>
        <w:t>Директива 2006/112/ЕО на Съвета от 28 ноември 2006 година относно общата система на данъка върху добавената стойност трябва да се тълкува в смисъл, че не допуска данъчнозадължено лице да извърши приспадане на данъка върху добавената стойност, начислен в издадените от доставчик фактури, когато, въпреки че услугата е била доставена, се установява, че тя не е била действително извършена от този доставчик или от негов подизпълнител, по-специално тъй като последните не са разполагали с необходимите персонал, материали и активи, разходите за тяхната услуга не са били оправдани в счетоводната им документация или се е оказало, че някои документи не са били подписани от посочените в тях като доставчици лица, стига да са изпълнени следните две условия — посочените обстоятелства да сочат за наличието на измама и въз основа на обективните данни, представени от органите по приходите, да се установява, че данъчнозадълженото лице е знаело или е трябвало да знае, че сделката, с която обосновава правото на приспадане, е част от тази измама — нещо, което запитващата юрисдикция следва да провери.</w:t>
      </w:r>
    </w:p>
    <w:p w:rsidR="00092FEE" w:rsidRPr="007E2630" w:rsidRDefault="00092FEE" w:rsidP="007E2630">
      <w:pPr>
        <w:pStyle w:val="c08dispositif"/>
        <w:spacing w:before="0" w:beforeAutospacing="0" w:after="120" w:afterAutospacing="0"/>
      </w:pPr>
      <w:r w:rsidRPr="007E2630">
        <w:t>2)      </w:t>
      </w:r>
      <w:r w:rsidRPr="007E2630">
        <w:rPr>
          <w:b/>
          <w:bCs/>
        </w:rPr>
        <w:t>Когато националните юрисдикции имат задължението или възможността да съобразят служебно правните основания, изведени от задължителна норма на националното право, те трябва да направят това по отношение на задължителна норма на правото на Съюза като нормата, която изисква от националните административни и съдебни органи да откажат да признаят правото на приспадане на данъка върху добавената стойност, ако въз основа на обективни данни се установи, че се прави позоваване на това право с измамна цел или с цел злоупотреба. При преценката дали позоваването на това право на приспадане е с измамна цел или с цел злоупотреба, тези юрисдикции следва да тълкуват националното право, доколкото е възможно, в светлината на текста и целите на Директива 2006/112, за да се постигне предвиденият от нея резултат, което изисква посочените юрисдикции да използват всички свои правомощия, като вземат предвид вътрешното право в неговата цялост и като приложат признатите от това право методи за тълкуване.</w:t>
      </w:r>
    </w:p>
    <w:p w:rsidR="00092FEE" w:rsidRPr="007E2630" w:rsidRDefault="00092FEE" w:rsidP="007E2630">
      <w:pPr>
        <w:pStyle w:val="c08dispositif"/>
        <w:spacing w:before="0" w:beforeAutospacing="0" w:after="120" w:afterAutospacing="0"/>
      </w:pPr>
      <w:r w:rsidRPr="007E2630">
        <w:t>3)      </w:t>
      </w:r>
      <w:r w:rsidRPr="007E2630">
        <w:rPr>
          <w:b/>
          <w:bCs/>
        </w:rPr>
        <w:t xml:space="preserve">Директива 2006/112, доколкото по-специално изисква в член 242 от всяко данъчнозадължено лице да води достатъчно подробна счетоводна отчетност за целите на прилагане на данъка върху добавената стойност и на неговия контрол от данъчните органи, трябва да се тълкува в смисъл, че допуска съответната държава членка, в предвидените в член 273 от същата директива граници, да изисква от всяко данъчнозадължено лице да съблюдава в това отношение съвкупността от националните счетоводни стандарти, съответстващи на международните счетоводни стандарти, стига приетите в този смисъл мерки да не надхвърлят необходимото за постигането на целите да се осигури правилното събиране на данъка и предотвратяването на измамите. В това отношение Директива 2006/112 не допуска национална разпоредба, съгласно която услугата </w:t>
      </w:r>
      <w:r w:rsidRPr="007E2630">
        <w:rPr>
          <w:b/>
          <w:bCs/>
        </w:rPr>
        <w:lastRenderedPageBreak/>
        <w:t>се счита за извършена на датата, на която възникват условията да бъде признат приходът от съответната доставка.</w:t>
      </w:r>
    </w:p>
    <w:p w:rsidR="00092FEE" w:rsidRPr="007E2630" w:rsidRDefault="00092FEE" w:rsidP="007E2630">
      <w:pPr>
        <w:spacing w:after="120" w:line="240" w:lineRule="auto"/>
        <w:rPr>
          <w:rFonts w:ascii="Times New Roman" w:hAnsi="Times New Roman"/>
          <w:sz w:val="24"/>
          <w:szCs w:val="24"/>
          <w:lang w:val="en-US"/>
        </w:rPr>
      </w:pPr>
    </w:p>
    <w:p w:rsidR="00726F69" w:rsidRPr="007E2630" w:rsidRDefault="00726F69" w:rsidP="007E2630">
      <w:pPr>
        <w:spacing w:after="120" w:line="240" w:lineRule="auto"/>
        <w:jc w:val="center"/>
        <w:rPr>
          <w:rFonts w:ascii="Times New Roman" w:hAnsi="Times New Roman"/>
          <w:sz w:val="24"/>
          <w:szCs w:val="24"/>
          <w:lang w:val="en-US"/>
        </w:rPr>
      </w:pPr>
      <w:r w:rsidRPr="007E2630">
        <w:rPr>
          <w:rFonts w:ascii="Times New Roman" w:hAnsi="Times New Roman"/>
          <w:sz w:val="24"/>
          <w:szCs w:val="24"/>
          <w:lang w:val="en-US"/>
        </w:rPr>
        <w:t>__________</w:t>
      </w:r>
    </w:p>
    <w:p w:rsidR="00726F69" w:rsidRPr="007E2630" w:rsidRDefault="00726F69" w:rsidP="007E2630">
      <w:pPr>
        <w:spacing w:after="120" w:line="240" w:lineRule="auto"/>
        <w:rPr>
          <w:rFonts w:ascii="Times New Roman" w:hAnsi="Times New Roman"/>
          <w:sz w:val="24"/>
          <w:szCs w:val="24"/>
          <w:lang w:val="en-US"/>
        </w:rPr>
      </w:pPr>
    </w:p>
    <w:p w:rsidR="00092FEE" w:rsidRPr="007E2630" w:rsidRDefault="00092FEE" w:rsidP="007E2630">
      <w:pPr>
        <w:pStyle w:val="c19centre"/>
        <w:spacing w:before="0" w:beforeAutospacing="0" w:after="120" w:afterAutospacing="0"/>
      </w:pPr>
      <w:r w:rsidRPr="007E2630">
        <w:t>РЕШЕНИЕ НА СЪДА (втори състав)</w:t>
      </w:r>
    </w:p>
    <w:p w:rsidR="00092FEE" w:rsidRPr="007E2630" w:rsidRDefault="00092FEE" w:rsidP="007E2630">
      <w:pPr>
        <w:pStyle w:val="c19centre"/>
        <w:spacing w:before="0" w:beforeAutospacing="0" w:after="120" w:afterAutospacing="0"/>
      </w:pPr>
      <w:r w:rsidRPr="007E2630">
        <w:t>13 март 2014 година(</w:t>
      </w:r>
      <w:hyperlink r:id="rId11" w:anchor="Footnote*" w:history="1">
        <w:r w:rsidRPr="007E2630">
          <w:rPr>
            <w:rStyle w:val="a5"/>
            <w:rFonts w:eastAsia="Calibri"/>
          </w:rPr>
          <w:t>*</w:t>
        </w:r>
      </w:hyperlink>
      <w:r w:rsidRPr="007E2630">
        <w:t>)</w:t>
      </w:r>
    </w:p>
    <w:p w:rsidR="00092FEE" w:rsidRPr="007E2630" w:rsidRDefault="00092FEE" w:rsidP="007E2630">
      <w:pPr>
        <w:pStyle w:val="c71indicateur"/>
        <w:spacing w:before="0" w:beforeAutospacing="0" w:after="120" w:afterAutospacing="0"/>
      </w:pPr>
      <w:r w:rsidRPr="007E2630">
        <w:t>„Обща система на данъка върху добавената стойност — Приспадане на данъка, платен за получена доставка — Авансови плащания — Отказ да се признае приспадане — Измама — Коригиране на сумата за приспадане, когато не е извършена облагаемата доставка — Условия“</w:t>
      </w:r>
    </w:p>
    <w:p w:rsidR="00092FEE" w:rsidRPr="007E2630" w:rsidRDefault="00092FEE" w:rsidP="007E2630">
      <w:pPr>
        <w:pStyle w:val="c02alineaalta"/>
        <w:spacing w:before="0" w:beforeAutospacing="0" w:after="120" w:afterAutospacing="0"/>
      </w:pPr>
      <w:r w:rsidRPr="007E2630">
        <w:t>По дело C</w:t>
      </w:r>
      <w:r w:rsidRPr="007E2630">
        <w:noBreakHyphen/>
        <w:t>107/13</w:t>
      </w:r>
    </w:p>
    <w:p w:rsidR="00092FEE" w:rsidRPr="007E2630" w:rsidRDefault="00092FEE" w:rsidP="007E2630">
      <w:pPr>
        <w:pStyle w:val="c02alineaalta"/>
        <w:spacing w:before="0" w:beforeAutospacing="0" w:after="120" w:afterAutospacing="0"/>
      </w:pPr>
      <w:r w:rsidRPr="007E2630">
        <w:t xml:space="preserve">с предмет </w:t>
      </w:r>
      <w:proofErr w:type="spellStart"/>
      <w:r w:rsidRPr="007E2630">
        <w:t>преюдициално</w:t>
      </w:r>
      <w:proofErr w:type="spellEnd"/>
      <w:r w:rsidRPr="007E2630">
        <w:t xml:space="preserve"> запитване, отправено на основание член 267 ДФЕС от Административен съд — Велико Търново (България) с определение от 14 февруари 2013 г., постъпило в Съда на 4 март 2013 г., в рамките на производство по дело</w:t>
      </w:r>
    </w:p>
    <w:p w:rsidR="00092FEE" w:rsidRPr="007E2630" w:rsidRDefault="00092FEE" w:rsidP="007E2630">
      <w:pPr>
        <w:pStyle w:val="c02alineaalta"/>
        <w:spacing w:before="0" w:beforeAutospacing="0" w:after="120" w:afterAutospacing="0"/>
      </w:pPr>
      <w:r w:rsidRPr="007E2630">
        <w:rPr>
          <w:b/>
          <w:bCs/>
        </w:rPr>
        <w:t>„</w:t>
      </w:r>
      <w:proofErr w:type="spellStart"/>
      <w:r w:rsidRPr="007E2630">
        <w:rPr>
          <w:b/>
          <w:bCs/>
        </w:rPr>
        <w:t>Фирин</w:t>
      </w:r>
      <w:proofErr w:type="spellEnd"/>
      <w:r w:rsidRPr="007E2630">
        <w:rPr>
          <w:b/>
          <w:bCs/>
        </w:rPr>
        <w:t>“ ООД</w:t>
      </w:r>
    </w:p>
    <w:p w:rsidR="00092FEE" w:rsidRPr="007E2630" w:rsidRDefault="00092FEE" w:rsidP="007E2630">
      <w:pPr>
        <w:pStyle w:val="c02alineaalta"/>
        <w:spacing w:before="0" w:beforeAutospacing="0" w:after="120" w:afterAutospacing="0"/>
      </w:pPr>
      <w:r w:rsidRPr="007E2630">
        <w:t>срещу</w:t>
      </w:r>
    </w:p>
    <w:p w:rsidR="00092FEE" w:rsidRPr="007E2630" w:rsidRDefault="00092FEE" w:rsidP="007E2630">
      <w:pPr>
        <w:pStyle w:val="c02alineaalta"/>
        <w:spacing w:before="0" w:beforeAutospacing="0" w:after="120" w:afterAutospacing="0"/>
      </w:pPr>
      <w:r w:rsidRPr="007E2630">
        <w:rPr>
          <w:b/>
          <w:bCs/>
        </w:rPr>
        <w:t>Директор на дирекция „Обжалване и данъчно-осигурителна практика“ — Велико Търново, при Централно управление на Националната агенция за приходите</w:t>
      </w:r>
    </w:p>
    <w:p w:rsidR="00092FEE" w:rsidRPr="007E2630" w:rsidRDefault="00092FEE" w:rsidP="007E2630">
      <w:pPr>
        <w:pStyle w:val="c19centre"/>
        <w:spacing w:before="0" w:beforeAutospacing="0" w:after="120" w:afterAutospacing="0"/>
      </w:pPr>
      <w:r w:rsidRPr="007E2630">
        <w:t>СЪДЪТ (втори състав),</w:t>
      </w:r>
    </w:p>
    <w:p w:rsidR="00092FEE" w:rsidRPr="007E2630" w:rsidRDefault="00092FEE" w:rsidP="007E2630">
      <w:pPr>
        <w:pStyle w:val="c02alineaalta"/>
        <w:spacing w:before="0" w:beforeAutospacing="0" w:after="120" w:afterAutospacing="0"/>
      </w:pPr>
      <w:r w:rsidRPr="007E2630">
        <w:t>състоящ се от: R. </w:t>
      </w:r>
      <w:proofErr w:type="spellStart"/>
      <w:r w:rsidRPr="007E2630">
        <w:t>Silva</w:t>
      </w:r>
      <w:proofErr w:type="spellEnd"/>
      <w:r w:rsidRPr="007E2630">
        <w:t xml:space="preserve"> </w:t>
      </w:r>
      <w:proofErr w:type="spellStart"/>
      <w:r w:rsidRPr="007E2630">
        <w:t>de</w:t>
      </w:r>
      <w:proofErr w:type="spellEnd"/>
      <w:r w:rsidRPr="007E2630">
        <w:t xml:space="preserve"> </w:t>
      </w:r>
      <w:proofErr w:type="spellStart"/>
      <w:r w:rsidRPr="007E2630">
        <w:t>Lapuerta</w:t>
      </w:r>
      <w:proofErr w:type="spellEnd"/>
      <w:r w:rsidRPr="007E2630">
        <w:t xml:space="preserve">, председател на състав, J. L. </w:t>
      </w:r>
      <w:proofErr w:type="spellStart"/>
      <w:r w:rsidRPr="007E2630">
        <w:t>da</w:t>
      </w:r>
      <w:proofErr w:type="spellEnd"/>
      <w:r w:rsidRPr="007E2630">
        <w:t xml:space="preserve"> </w:t>
      </w:r>
      <w:proofErr w:type="spellStart"/>
      <w:r w:rsidRPr="007E2630">
        <w:t>Cruz</w:t>
      </w:r>
      <w:proofErr w:type="spellEnd"/>
      <w:r w:rsidRPr="007E2630">
        <w:t xml:space="preserve"> </w:t>
      </w:r>
      <w:proofErr w:type="spellStart"/>
      <w:r w:rsidRPr="007E2630">
        <w:t>Vilaça</w:t>
      </w:r>
      <w:proofErr w:type="spellEnd"/>
      <w:r w:rsidRPr="007E2630">
        <w:t>, G. </w:t>
      </w:r>
      <w:proofErr w:type="spellStart"/>
      <w:r w:rsidRPr="007E2630">
        <w:t>Arestis</w:t>
      </w:r>
      <w:proofErr w:type="spellEnd"/>
      <w:r w:rsidRPr="007E2630">
        <w:t>, J.</w:t>
      </w:r>
      <w:r w:rsidRPr="007E2630">
        <w:noBreakHyphen/>
        <w:t>C. </w:t>
      </w:r>
      <w:proofErr w:type="spellStart"/>
      <w:r w:rsidRPr="007E2630">
        <w:t>Bonichot</w:t>
      </w:r>
      <w:proofErr w:type="spellEnd"/>
      <w:r w:rsidRPr="007E2630">
        <w:t xml:space="preserve"> (докладчик), и Ал. Арабаджиев, съдии,</w:t>
      </w:r>
    </w:p>
    <w:p w:rsidR="00092FEE" w:rsidRPr="007E2630" w:rsidRDefault="00092FEE" w:rsidP="007E2630">
      <w:pPr>
        <w:spacing w:after="120" w:line="240" w:lineRule="auto"/>
        <w:rPr>
          <w:rFonts w:ascii="Times New Roman" w:hAnsi="Times New Roman"/>
          <w:sz w:val="24"/>
          <w:szCs w:val="24"/>
        </w:rPr>
      </w:pPr>
      <w:r w:rsidRPr="007E2630">
        <w:rPr>
          <w:rFonts w:ascii="Times New Roman" w:hAnsi="Times New Roman"/>
          <w:sz w:val="24"/>
          <w:szCs w:val="24"/>
        </w:rPr>
        <w:t>генерален адвокат: J. </w:t>
      </w:r>
      <w:proofErr w:type="spellStart"/>
      <w:r w:rsidRPr="007E2630">
        <w:rPr>
          <w:rFonts w:ascii="Times New Roman" w:hAnsi="Times New Roman"/>
          <w:sz w:val="24"/>
          <w:szCs w:val="24"/>
        </w:rPr>
        <w:t>Kokott</w:t>
      </w:r>
      <w:proofErr w:type="spellEnd"/>
      <w:r w:rsidRPr="007E2630">
        <w:rPr>
          <w:rFonts w:ascii="Times New Roman" w:hAnsi="Times New Roman"/>
          <w:sz w:val="24"/>
          <w:szCs w:val="24"/>
        </w:rPr>
        <w:t>,</w:t>
      </w:r>
    </w:p>
    <w:p w:rsidR="00092FEE" w:rsidRPr="007E2630" w:rsidRDefault="00092FEE" w:rsidP="007E2630">
      <w:pPr>
        <w:pStyle w:val="c41dispositifintroduction"/>
        <w:spacing w:before="0" w:beforeAutospacing="0" w:after="120" w:afterAutospacing="0"/>
      </w:pPr>
      <w:r w:rsidRPr="007E2630">
        <w:t>По изложените съображения Съдът (втори състав) реши:</w:t>
      </w:r>
    </w:p>
    <w:p w:rsidR="00092FEE" w:rsidRPr="007E2630" w:rsidRDefault="00092FEE" w:rsidP="007E2630">
      <w:pPr>
        <w:spacing w:after="120" w:line="240" w:lineRule="auto"/>
        <w:rPr>
          <w:rFonts w:ascii="Times New Roman" w:hAnsi="Times New Roman"/>
          <w:b/>
          <w:bCs/>
          <w:sz w:val="24"/>
          <w:szCs w:val="24"/>
        </w:rPr>
      </w:pPr>
      <w:r w:rsidRPr="007E2630">
        <w:rPr>
          <w:rFonts w:ascii="Times New Roman" w:hAnsi="Times New Roman"/>
          <w:b/>
          <w:bCs/>
          <w:sz w:val="24"/>
          <w:szCs w:val="24"/>
        </w:rPr>
        <w:t>Член 65, член 90, параграф 1, член 168, буква a), член 185, параграф 1 и член 193 от Директива 2006/112/ЕО на Съвета от 28 ноември 2006 година относно общата система на данъка върху добавената стойност трябва да се тълкуват в смисъл, че изискват да се коригира приспадането на данъка върху добавената стойност, извършено от получателя по фактура, издадена за авансово плащане във връзка с доставка на стоки, когато при обстоятелства като тези по главното производство тази доставка в крайна сметка не е извършена, въпреки че доставчикът все още дължи този данък и не е възстановил авансово платената сума.</w:t>
      </w:r>
    </w:p>
    <w:p w:rsidR="00092FEE" w:rsidRPr="007E2630" w:rsidRDefault="00092FEE" w:rsidP="007E2630">
      <w:pPr>
        <w:spacing w:after="120" w:line="240" w:lineRule="auto"/>
        <w:rPr>
          <w:rFonts w:ascii="Times New Roman" w:hAnsi="Times New Roman"/>
          <w:b/>
          <w:bCs/>
          <w:sz w:val="24"/>
          <w:szCs w:val="24"/>
          <w:lang w:val="en-US"/>
        </w:rPr>
      </w:pPr>
    </w:p>
    <w:p w:rsidR="00726F69" w:rsidRPr="007E2630" w:rsidRDefault="00726F69" w:rsidP="007E2630">
      <w:pPr>
        <w:spacing w:after="120" w:line="240" w:lineRule="auto"/>
        <w:jc w:val="center"/>
        <w:rPr>
          <w:rFonts w:ascii="Times New Roman" w:hAnsi="Times New Roman"/>
          <w:sz w:val="24"/>
          <w:szCs w:val="24"/>
          <w:lang w:val="en-US"/>
        </w:rPr>
      </w:pPr>
      <w:r w:rsidRPr="007E2630">
        <w:rPr>
          <w:rFonts w:ascii="Times New Roman" w:hAnsi="Times New Roman"/>
          <w:sz w:val="24"/>
          <w:szCs w:val="24"/>
          <w:lang w:val="en-US"/>
        </w:rPr>
        <w:t>__________</w:t>
      </w:r>
    </w:p>
    <w:p w:rsidR="00726F69" w:rsidRPr="007E2630" w:rsidRDefault="00726F69" w:rsidP="007E2630">
      <w:pPr>
        <w:spacing w:after="120" w:line="240" w:lineRule="auto"/>
        <w:rPr>
          <w:rFonts w:ascii="Times New Roman" w:hAnsi="Times New Roman"/>
          <w:b/>
          <w:bCs/>
          <w:sz w:val="24"/>
          <w:szCs w:val="24"/>
          <w:lang w:val="en-US"/>
        </w:rPr>
      </w:pPr>
    </w:p>
    <w:p w:rsidR="00092FEE" w:rsidRPr="007E2630" w:rsidRDefault="00092FEE" w:rsidP="007E2630">
      <w:pPr>
        <w:pStyle w:val="c19centre"/>
        <w:spacing w:before="0" w:beforeAutospacing="0" w:after="120" w:afterAutospacing="0"/>
      </w:pPr>
      <w:r w:rsidRPr="007E2630">
        <w:t>РЕШЕНИЕ НА СЪДА (пети състав)</w:t>
      </w:r>
    </w:p>
    <w:p w:rsidR="00092FEE" w:rsidRPr="007E2630" w:rsidRDefault="00092FEE" w:rsidP="007E2630">
      <w:pPr>
        <w:pStyle w:val="c19centre"/>
        <w:spacing w:before="0" w:beforeAutospacing="0" w:after="120" w:afterAutospacing="0"/>
      </w:pPr>
      <w:r w:rsidRPr="007E2630">
        <w:t>11 април 2013 година(</w:t>
      </w:r>
      <w:hyperlink r:id="rId12" w:anchor="Footnote*" w:history="1">
        <w:r w:rsidRPr="007E2630">
          <w:rPr>
            <w:rStyle w:val="a5"/>
            <w:rFonts w:eastAsia="Calibri"/>
          </w:rPr>
          <w:t>*</w:t>
        </w:r>
      </w:hyperlink>
      <w:r w:rsidRPr="007E2630">
        <w:t>)</w:t>
      </w:r>
    </w:p>
    <w:p w:rsidR="00092FEE" w:rsidRPr="007E2630" w:rsidRDefault="00092FEE" w:rsidP="007E2630">
      <w:pPr>
        <w:pStyle w:val="c71indicateur"/>
        <w:spacing w:before="0" w:beforeAutospacing="0" w:after="120" w:afterAutospacing="0"/>
      </w:pPr>
      <w:r w:rsidRPr="007E2630">
        <w:lastRenderedPageBreak/>
        <w:t>„Данъчни въпроси — ДДС — Директива 2006/112/ЕО — Член 203 — Принцип на данъчен неутралитет — Възстановяване на доставчика на платения от него данък, когато на получателя на освободена доставка е отказано правото на приспадане“</w:t>
      </w:r>
    </w:p>
    <w:p w:rsidR="00092FEE" w:rsidRPr="007E2630" w:rsidRDefault="00092FEE" w:rsidP="007E2630">
      <w:pPr>
        <w:pStyle w:val="c02alineaalta"/>
        <w:spacing w:before="0" w:beforeAutospacing="0" w:after="120" w:afterAutospacing="0"/>
      </w:pPr>
      <w:r w:rsidRPr="007E2630">
        <w:t>По дело C</w:t>
      </w:r>
      <w:r w:rsidRPr="007E2630">
        <w:noBreakHyphen/>
        <w:t>138/12</w:t>
      </w:r>
    </w:p>
    <w:p w:rsidR="00092FEE" w:rsidRPr="007E2630" w:rsidRDefault="00092FEE" w:rsidP="007E2630">
      <w:pPr>
        <w:pStyle w:val="c02alineaalta"/>
        <w:spacing w:before="0" w:beforeAutospacing="0" w:after="120" w:afterAutospacing="0"/>
      </w:pPr>
      <w:r w:rsidRPr="007E2630">
        <w:t xml:space="preserve">с предмет </w:t>
      </w:r>
      <w:proofErr w:type="spellStart"/>
      <w:r w:rsidRPr="007E2630">
        <w:t>преюдициално</w:t>
      </w:r>
      <w:proofErr w:type="spellEnd"/>
      <w:r w:rsidRPr="007E2630">
        <w:t xml:space="preserve"> запитване, отправено на основание член 267 ДФЕС от Административен съд — град Варна (България) с акт от 6 март 2012 г., постъпил в Съда на 15 март 2012 г., в рамките на производство по дело</w:t>
      </w:r>
    </w:p>
    <w:p w:rsidR="00092FEE" w:rsidRPr="007E2630" w:rsidRDefault="00092FEE" w:rsidP="007E2630">
      <w:pPr>
        <w:pStyle w:val="c02alineaalta"/>
        <w:spacing w:before="0" w:beforeAutospacing="0" w:after="120" w:afterAutospacing="0"/>
      </w:pPr>
      <w:r w:rsidRPr="007E2630">
        <w:rPr>
          <w:b/>
          <w:bCs/>
        </w:rPr>
        <w:t>„</w:t>
      </w:r>
      <w:proofErr w:type="spellStart"/>
      <w:r w:rsidRPr="007E2630">
        <w:rPr>
          <w:b/>
          <w:bCs/>
        </w:rPr>
        <w:t>Руседеспред</w:t>
      </w:r>
      <w:proofErr w:type="spellEnd"/>
      <w:r w:rsidRPr="007E2630">
        <w:rPr>
          <w:b/>
          <w:bCs/>
        </w:rPr>
        <w:t>“ ООД</w:t>
      </w:r>
    </w:p>
    <w:p w:rsidR="00092FEE" w:rsidRPr="007E2630" w:rsidRDefault="00092FEE" w:rsidP="007E2630">
      <w:pPr>
        <w:pStyle w:val="c02alineaalta"/>
        <w:spacing w:before="0" w:beforeAutospacing="0" w:after="120" w:afterAutospacing="0"/>
      </w:pPr>
      <w:r w:rsidRPr="007E2630">
        <w:t>срещу</w:t>
      </w:r>
    </w:p>
    <w:p w:rsidR="00092FEE" w:rsidRPr="007E2630" w:rsidRDefault="00092FEE" w:rsidP="007E2630">
      <w:pPr>
        <w:pStyle w:val="c02alineaalta"/>
        <w:spacing w:before="0" w:beforeAutospacing="0" w:after="120" w:afterAutospacing="0"/>
      </w:pPr>
      <w:r w:rsidRPr="007E2630">
        <w:rPr>
          <w:b/>
          <w:bCs/>
        </w:rPr>
        <w:t>Директор на дирекция „Обжалване и управление на изпълнението“ — град Варна при Централно управление на Националната агенция за приходите,</w:t>
      </w:r>
    </w:p>
    <w:p w:rsidR="00092FEE" w:rsidRPr="007E2630" w:rsidRDefault="00092FEE" w:rsidP="007E2630">
      <w:pPr>
        <w:pStyle w:val="c19centre"/>
        <w:spacing w:before="0" w:beforeAutospacing="0" w:after="120" w:afterAutospacing="0"/>
      </w:pPr>
      <w:r w:rsidRPr="007E2630">
        <w:t>СЪДЪТ (пети състав),</w:t>
      </w:r>
    </w:p>
    <w:p w:rsidR="00092FEE" w:rsidRPr="007E2630" w:rsidRDefault="00092FEE" w:rsidP="007E2630">
      <w:pPr>
        <w:pStyle w:val="c02alineaalta"/>
        <w:spacing w:before="0" w:beforeAutospacing="0" w:after="120" w:afterAutospacing="0"/>
      </w:pPr>
      <w:r w:rsidRPr="007E2630">
        <w:t>състоящ се от: г</w:t>
      </w:r>
      <w:r w:rsidRPr="007E2630">
        <w:noBreakHyphen/>
        <w:t xml:space="preserve">н T. </w:t>
      </w:r>
      <w:proofErr w:type="spellStart"/>
      <w:r w:rsidRPr="007E2630">
        <w:t>von</w:t>
      </w:r>
      <w:proofErr w:type="spellEnd"/>
      <w:r w:rsidRPr="007E2630">
        <w:t xml:space="preserve"> </w:t>
      </w:r>
      <w:proofErr w:type="spellStart"/>
      <w:r w:rsidRPr="007E2630">
        <w:t>Danwitz</w:t>
      </w:r>
      <w:proofErr w:type="spellEnd"/>
      <w:r w:rsidRPr="007E2630">
        <w:t xml:space="preserve"> (докладчик), председател на състав, г</w:t>
      </w:r>
      <w:r w:rsidRPr="007E2630">
        <w:noBreakHyphen/>
        <w:t xml:space="preserve">н A. </w:t>
      </w:r>
      <w:proofErr w:type="spellStart"/>
      <w:r w:rsidRPr="007E2630">
        <w:t>Rosas</w:t>
      </w:r>
      <w:proofErr w:type="spellEnd"/>
      <w:r w:rsidRPr="007E2630">
        <w:t>, г</w:t>
      </w:r>
      <w:r w:rsidRPr="007E2630">
        <w:noBreakHyphen/>
        <w:t xml:space="preserve">н E. </w:t>
      </w:r>
      <w:proofErr w:type="spellStart"/>
      <w:r w:rsidRPr="007E2630">
        <w:t>Juhász</w:t>
      </w:r>
      <w:proofErr w:type="spellEnd"/>
      <w:r w:rsidRPr="007E2630">
        <w:t>, г</w:t>
      </w:r>
      <w:r w:rsidRPr="007E2630">
        <w:noBreakHyphen/>
        <w:t xml:space="preserve">н D. </w:t>
      </w:r>
      <w:proofErr w:type="spellStart"/>
      <w:r w:rsidRPr="007E2630">
        <w:t>Šváby</w:t>
      </w:r>
      <w:proofErr w:type="spellEnd"/>
      <w:r w:rsidRPr="007E2630">
        <w:t xml:space="preserve"> и г</w:t>
      </w:r>
      <w:r w:rsidRPr="007E2630">
        <w:noBreakHyphen/>
        <w:t xml:space="preserve">н C. </w:t>
      </w:r>
      <w:proofErr w:type="spellStart"/>
      <w:r w:rsidRPr="007E2630">
        <w:t>Vajda</w:t>
      </w:r>
      <w:proofErr w:type="spellEnd"/>
      <w:r w:rsidRPr="007E2630">
        <w:t>, съдии,</w:t>
      </w:r>
    </w:p>
    <w:p w:rsidR="00092FEE" w:rsidRPr="007E2630" w:rsidRDefault="00092FEE" w:rsidP="007E2630">
      <w:pPr>
        <w:pStyle w:val="c02alineaalta"/>
        <w:spacing w:before="0" w:beforeAutospacing="0" w:after="120" w:afterAutospacing="0"/>
      </w:pPr>
      <w:r w:rsidRPr="007E2630">
        <w:t>генерален адвокат: г</w:t>
      </w:r>
      <w:r w:rsidRPr="007E2630">
        <w:noBreakHyphen/>
        <w:t xml:space="preserve">н P. </w:t>
      </w:r>
      <w:proofErr w:type="spellStart"/>
      <w:r w:rsidRPr="007E2630">
        <w:t>Cruz</w:t>
      </w:r>
      <w:proofErr w:type="spellEnd"/>
      <w:r w:rsidRPr="007E2630">
        <w:t xml:space="preserve"> </w:t>
      </w:r>
      <w:proofErr w:type="spellStart"/>
      <w:r w:rsidRPr="007E2630">
        <w:t>Villalón</w:t>
      </w:r>
      <w:proofErr w:type="spellEnd"/>
      <w:r w:rsidRPr="007E2630">
        <w:t>,</w:t>
      </w:r>
    </w:p>
    <w:p w:rsidR="00092FEE" w:rsidRPr="007E2630" w:rsidRDefault="00092FEE" w:rsidP="007E2630">
      <w:pPr>
        <w:pStyle w:val="c41dispositifintroduction"/>
        <w:spacing w:before="0" w:beforeAutospacing="0" w:after="120" w:afterAutospacing="0"/>
      </w:pPr>
      <w:r w:rsidRPr="007E2630">
        <w:t>По изложените съображения Съдът (пети състав) реши:</w:t>
      </w:r>
    </w:p>
    <w:p w:rsidR="00092FEE" w:rsidRPr="007E2630" w:rsidRDefault="00092FEE" w:rsidP="007E2630">
      <w:pPr>
        <w:pStyle w:val="c08dispositif"/>
        <w:spacing w:before="0" w:beforeAutospacing="0" w:after="120" w:afterAutospacing="0"/>
      </w:pPr>
      <w:r w:rsidRPr="007E2630">
        <w:t>1)      </w:t>
      </w:r>
      <w:r w:rsidRPr="007E2630">
        <w:rPr>
          <w:b/>
          <w:bCs/>
        </w:rPr>
        <w:t>Принципът на неутралитет на данъка върху добавената стойност, така както е конкретизиран от съдебната практика по член 203 от Директива 2006/112/ЕО на Съвета от 28 ноември 2006 година относно общата система на данъка върху добавената стойност, трябва да се тълкува в смисъл, че не допуска на основание на национална разпоредба за транспониране на посочения член данъчната администрация да откаже да възстанови на доставчика по освободена доставка неправилно фактурирания на неговия клиент данък върху добавената стойност, по съображение че този доставчик не е коригирал сгрешената фактура, при положение че данъчната администрация с влязъл в сила акт е отказала правото на същия клиент да приспадне посочения данък върху добавената стойност, а поради влезлия в сила отказ режимът на корекция, предвиден в националния закон, вече не е приложим.</w:t>
      </w:r>
    </w:p>
    <w:p w:rsidR="00092FEE" w:rsidRPr="007E2630" w:rsidRDefault="00092FEE" w:rsidP="007E2630">
      <w:pPr>
        <w:pStyle w:val="c08dispositif"/>
        <w:spacing w:before="0" w:beforeAutospacing="0" w:after="120" w:afterAutospacing="0"/>
      </w:pPr>
      <w:r w:rsidRPr="007E2630">
        <w:t>2)      </w:t>
      </w:r>
      <w:r w:rsidRPr="007E2630">
        <w:rPr>
          <w:b/>
          <w:bCs/>
        </w:rPr>
        <w:t>Данъчнозадължено лице може да се позове на принципа на неутралитет на данъка върху добавената стойност, така както е конкретизиран от съдебната практика по член 203 от Директива 2006/112, за да се противопостави на разпоредба на националното право, съгласно която за възстановяването на неправилно фактурирания данък върху добавената стойност е необходимо сгрешената фактура да бъде коригирана, при положение че правото на приспадане на посочения данък върху добавената стойност е отказано с влязъл в сила акт, а поради влезлия в сила отказ режимът на корекция, предвиден в националния закон, вече не е приложим.</w:t>
      </w:r>
    </w:p>
    <w:p w:rsidR="00726F69" w:rsidRPr="007E2630" w:rsidRDefault="00726F69" w:rsidP="007E2630">
      <w:pPr>
        <w:spacing w:after="120" w:line="240" w:lineRule="auto"/>
        <w:rPr>
          <w:rFonts w:ascii="Times New Roman" w:hAnsi="Times New Roman"/>
          <w:sz w:val="24"/>
          <w:szCs w:val="24"/>
        </w:rPr>
      </w:pPr>
      <w:r w:rsidRPr="007E2630">
        <w:rPr>
          <w:rFonts w:ascii="Times New Roman" w:hAnsi="Times New Roman"/>
          <w:sz w:val="24"/>
          <w:szCs w:val="24"/>
        </w:rPr>
        <w:br w:type="page"/>
      </w:r>
    </w:p>
    <w:p w:rsidR="00726F69" w:rsidRPr="007E2630" w:rsidRDefault="007E2630" w:rsidP="007E2630">
      <w:pPr>
        <w:spacing w:after="120" w:line="240" w:lineRule="auto"/>
        <w:jc w:val="center"/>
        <w:rPr>
          <w:rFonts w:ascii="Times New Roman" w:hAnsi="Times New Roman"/>
          <w:b/>
          <w:sz w:val="24"/>
          <w:szCs w:val="24"/>
          <w:lang w:val="en-US"/>
        </w:rPr>
      </w:pPr>
      <w:proofErr w:type="gramStart"/>
      <w:r>
        <w:rPr>
          <w:rFonts w:ascii="Times New Roman" w:hAnsi="Times New Roman"/>
          <w:b/>
          <w:sz w:val="24"/>
          <w:szCs w:val="24"/>
          <w:lang w:val="en-US"/>
        </w:rPr>
        <w:lastRenderedPageBreak/>
        <w:t xml:space="preserve">I. </w:t>
      </w:r>
      <w:r w:rsidR="00726F69" w:rsidRPr="007E2630">
        <w:rPr>
          <w:rFonts w:ascii="Times New Roman" w:hAnsi="Times New Roman"/>
          <w:b/>
          <w:sz w:val="24"/>
          <w:szCs w:val="24"/>
        </w:rPr>
        <w:t>Развитие на практиката на СЕС относно приспадане на данъка.</w:t>
      </w:r>
      <w:proofErr w:type="gramEnd"/>
      <w:r w:rsidR="00726F69" w:rsidRPr="007E2630">
        <w:rPr>
          <w:rFonts w:ascii="Times New Roman" w:hAnsi="Times New Roman"/>
          <w:b/>
          <w:sz w:val="24"/>
          <w:szCs w:val="24"/>
        </w:rPr>
        <w:t xml:space="preserve"> </w:t>
      </w:r>
    </w:p>
    <w:p w:rsidR="00726F69" w:rsidRPr="007E2630" w:rsidRDefault="00726F69" w:rsidP="007E2630">
      <w:pPr>
        <w:spacing w:after="120" w:line="240" w:lineRule="auto"/>
        <w:jc w:val="center"/>
        <w:rPr>
          <w:rFonts w:ascii="Times New Roman" w:hAnsi="Times New Roman"/>
          <w:b/>
          <w:sz w:val="24"/>
          <w:szCs w:val="24"/>
          <w:lang w:val="en-US"/>
        </w:rPr>
      </w:pPr>
      <w:r w:rsidRPr="007E2630">
        <w:rPr>
          <w:rFonts w:ascii="Times New Roman" w:hAnsi="Times New Roman"/>
          <w:b/>
          <w:sz w:val="24"/>
          <w:szCs w:val="24"/>
        </w:rPr>
        <w:t>Реалност на доставките.</w:t>
      </w:r>
    </w:p>
    <w:p w:rsidR="00726F69" w:rsidRPr="007E2630" w:rsidRDefault="00726F69" w:rsidP="007E2630">
      <w:pPr>
        <w:spacing w:after="120" w:line="240" w:lineRule="auto"/>
        <w:jc w:val="center"/>
        <w:rPr>
          <w:rFonts w:ascii="Times New Roman" w:hAnsi="Times New Roman"/>
          <w:b/>
          <w:i/>
          <w:sz w:val="24"/>
          <w:szCs w:val="24"/>
        </w:rPr>
      </w:pPr>
      <w:r w:rsidRPr="007E2630">
        <w:rPr>
          <w:rFonts w:ascii="Times New Roman" w:hAnsi="Times New Roman"/>
          <w:b/>
          <w:sz w:val="24"/>
          <w:szCs w:val="24"/>
          <w:lang w:val="en-US"/>
        </w:rPr>
        <w:t>/</w:t>
      </w:r>
      <w:r w:rsidRPr="007E2630">
        <w:rPr>
          <w:rFonts w:ascii="Times New Roman" w:hAnsi="Times New Roman"/>
          <w:b/>
          <w:sz w:val="24"/>
          <w:szCs w:val="24"/>
        </w:rPr>
        <w:t>практически казус/</w:t>
      </w:r>
    </w:p>
    <w:p w:rsidR="00726F69" w:rsidRPr="007E2630" w:rsidRDefault="00726F69" w:rsidP="007E2630">
      <w:pPr>
        <w:pStyle w:val="c01pointnumerotealtn"/>
        <w:spacing w:before="0" w:beforeAutospacing="0" w:after="120"/>
        <w:rPr>
          <w:lang w:val="en-US"/>
        </w:rPr>
      </w:pPr>
    </w:p>
    <w:p w:rsidR="0078007A" w:rsidRPr="007E2630" w:rsidRDefault="0078007A" w:rsidP="007E2630">
      <w:pPr>
        <w:pStyle w:val="c01pointnumerotealtn"/>
        <w:spacing w:before="0" w:beforeAutospacing="0" w:after="120"/>
        <w:ind w:left="28" w:firstLine="0"/>
      </w:pPr>
      <w:r w:rsidRPr="007E2630">
        <w:t>„Е-К“ е учредено по българското право дружество с основна икономическа дейност търговия с животни.</w:t>
      </w:r>
    </w:p>
    <w:p w:rsidR="0078007A" w:rsidRPr="007E2630" w:rsidRDefault="0078007A" w:rsidP="007E2630">
      <w:pPr>
        <w:pStyle w:val="c01pointnumerotealtn"/>
        <w:spacing w:before="0" w:beforeAutospacing="0" w:after="120"/>
        <w:ind w:left="28" w:firstLine="0"/>
      </w:pPr>
      <w:r w:rsidRPr="007E2630">
        <w:t>Дружеството декларира девет броя фактури, издадени през септември и октомври 2007 г. от „Ес-7“ ЕООД  за доставки на телета за клане, с цел да си приспадне данъчния кредит по тези фактури.</w:t>
      </w:r>
    </w:p>
    <w:p w:rsidR="0078007A" w:rsidRPr="007E2630" w:rsidRDefault="0078007A" w:rsidP="007E2630">
      <w:pPr>
        <w:pStyle w:val="c01pointnumerotealtn"/>
        <w:spacing w:before="0" w:beforeAutospacing="0" w:after="120"/>
        <w:ind w:left="28" w:firstLine="0"/>
      </w:pPr>
      <w:r w:rsidRPr="007E2630">
        <w:t>Освен това „Е-К“ декларира, че през същите месеци е изнесло живи телета за Албания, като твърди, че ги е закупило по посочените фактури, и представя митнически декларации, ветеринарномедицински сертификати, в които са посочени ушните марки на животните, и ветеринарномедицински свидетелства, издадени за целите на транспортирането на животните на територията на страната.</w:t>
      </w:r>
    </w:p>
    <w:p w:rsidR="0078007A" w:rsidRPr="007E2630" w:rsidRDefault="0078007A" w:rsidP="007E2630">
      <w:pPr>
        <w:pStyle w:val="c01pointnumerotealtn"/>
        <w:spacing w:before="0" w:beforeAutospacing="0" w:after="120"/>
        <w:ind w:left="28" w:firstLine="0"/>
      </w:pPr>
      <w:r w:rsidRPr="007E2630">
        <w:t xml:space="preserve">Като доказателство за придобиването на въпросните животни „Е-К“ представя, наред с деветте фактури, издадени от „Ес-7“, и </w:t>
      </w:r>
      <w:proofErr w:type="spellStart"/>
      <w:r w:rsidRPr="007E2630">
        <w:t>теглови</w:t>
      </w:r>
      <w:proofErr w:type="spellEnd"/>
      <w:r w:rsidRPr="007E2630">
        <w:t xml:space="preserve"> ноти, банкови извлечения за извършени плащания по фактурите и сключения с „Ес-7“ договор за доставка на телета.</w:t>
      </w:r>
    </w:p>
    <w:p w:rsidR="0078007A" w:rsidRPr="007E2630" w:rsidRDefault="0078007A" w:rsidP="007E2630">
      <w:pPr>
        <w:pStyle w:val="c01pointnumerotealtn"/>
        <w:spacing w:before="0" w:beforeAutospacing="0" w:after="120"/>
        <w:ind w:left="28" w:firstLine="0"/>
      </w:pPr>
      <w:r w:rsidRPr="007E2630">
        <w:t>На „Е-К“ е извършена данъчна ревизия за септември и октомври 2007 г. Във връзка с това българските данъчни органи изискват от „Ес-7“ информация за доставките, които то е фактурирало на „Е-К“.</w:t>
      </w:r>
    </w:p>
    <w:p w:rsidR="0078007A" w:rsidRPr="007E2630" w:rsidRDefault="0078007A" w:rsidP="007E2630">
      <w:pPr>
        <w:pStyle w:val="c01pointnumerotealtn"/>
        <w:spacing w:before="0" w:beforeAutospacing="0" w:after="120"/>
        <w:ind w:left="28" w:firstLine="0"/>
      </w:pPr>
      <w:r w:rsidRPr="007E2630">
        <w:t>Тъй като от отговорите на „Ес-7“ установяват непълноти при воденето на счетоводството му и при изпълнението на някои ветеринарномедицински формалности, свързани в частност с документите за собственост върху животните и с ушните им марки, данъчните органи приемат, че не е доказано действителното осъществяване на доставките и съответно че на „Е-К“ не следва да се признае право на приспадане на ДДС по тези доставки.</w:t>
      </w:r>
    </w:p>
    <w:p w:rsidR="0078007A" w:rsidRPr="007E2630" w:rsidRDefault="0078007A" w:rsidP="007E2630">
      <w:pPr>
        <w:pStyle w:val="c01pointnumerotealtn"/>
        <w:spacing w:before="0" w:beforeAutospacing="0" w:after="120"/>
        <w:ind w:left="28" w:firstLine="0"/>
      </w:pPr>
      <w:r w:rsidRPr="007E2630">
        <w:t>Затова с ревизионен акт от 26 ноември 2009 г. българските данъчни органи отказват на „Е-К“ право на приспадане на данъчен кредит по издадените от „Ес-7“ фактури.</w:t>
      </w:r>
    </w:p>
    <w:p w:rsidR="0078007A" w:rsidRPr="007E2630" w:rsidRDefault="00726F69" w:rsidP="007E2630">
      <w:pPr>
        <w:pStyle w:val="c01pointnumerotealtn"/>
        <w:spacing w:before="0" w:beforeAutospacing="0" w:after="120"/>
        <w:ind w:left="28" w:firstLine="0"/>
      </w:pPr>
      <w:r w:rsidRPr="007E2630">
        <w:t xml:space="preserve"> </w:t>
      </w:r>
      <w:r w:rsidR="0078007A" w:rsidRPr="007E2630">
        <w:t>„Е-К“ обжалва акта по административен ред пред директора на ДОУИ, който го потвърждава с решение от 29 април 2010 г.</w:t>
      </w:r>
    </w:p>
    <w:p w:rsidR="0078007A" w:rsidRPr="007E2630" w:rsidRDefault="0078007A" w:rsidP="007E2630">
      <w:pPr>
        <w:spacing w:after="120" w:line="240" w:lineRule="auto"/>
        <w:rPr>
          <w:rFonts w:ascii="Times New Roman" w:hAnsi="Times New Roman"/>
          <w:sz w:val="24"/>
          <w:szCs w:val="24"/>
        </w:rPr>
      </w:pPr>
      <w:r w:rsidRPr="007E2630">
        <w:rPr>
          <w:rFonts w:ascii="Times New Roman" w:hAnsi="Times New Roman"/>
          <w:sz w:val="24"/>
          <w:szCs w:val="24"/>
        </w:rPr>
        <w:t>Тогава „Е-К“ подава жалба срещу ревизионния акт от 26 ноември 2009 г. пред запитващата юрисдикция. Пред нея то в частност поддържа, че представените от него документи са достатъчни, за да се докаже действителното извършване на фактурираните от „Ес-7“ доставки, че каквито и да са евентуалните нарушения, допуснати от „Експертис-7“, съгласно българското право то трябва да се смята за добросъвестен купувач, и че въпросът за правото на приспадане на ДДС няма отношение към въпроса за правото на собственост и за произхода на закупените стоки.</w:t>
      </w:r>
    </w:p>
    <w:p w:rsidR="00726F69" w:rsidRPr="007E2630" w:rsidRDefault="0078007A" w:rsidP="007E2630">
      <w:pPr>
        <w:spacing w:after="120" w:line="240" w:lineRule="auto"/>
        <w:rPr>
          <w:rFonts w:ascii="Times New Roman" w:hAnsi="Times New Roman"/>
          <w:sz w:val="24"/>
          <w:szCs w:val="24"/>
        </w:rPr>
      </w:pPr>
      <w:r w:rsidRPr="007E2630">
        <w:rPr>
          <w:rFonts w:ascii="Times New Roman" w:hAnsi="Times New Roman"/>
          <w:sz w:val="24"/>
          <w:szCs w:val="24"/>
        </w:rPr>
        <w:t>Като имате предвид посочените по горе факти и изложената правна уредба</w:t>
      </w:r>
      <w:r w:rsidR="00726F69" w:rsidRPr="007E2630">
        <w:rPr>
          <w:rFonts w:ascii="Times New Roman" w:hAnsi="Times New Roman"/>
          <w:sz w:val="24"/>
          <w:szCs w:val="24"/>
        </w:rPr>
        <w:br w:type="page"/>
      </w:r>
    </w:p>
    <w:p w:rsidR="00726F69" w:rsidRPr="007E2630" w:rsidRDefault="007E2630" w:rsidP="007E2630">
      <w:pPr>
        <w:spacing w:after="120" w:line="240" w:lineRule="auto"/>
        <w:jc w:val="center"/>
        <w:rPr>
          <w:rFonts w:ascii="Times New Roman" w:hAnsi="Times New Roman"/>
          <w:b/>
          <w:sz w:val="24"/>
          <w:szCs w:val="24"/>
          <w:lang w:val="en-US"/>
        </w:rPr>
      </w:pPr>
      <w:proofErr w:type="gramStart"/>
      <w:r>
        <w:rPr>
          <w:rFonts w:ascii="Times New Roman" w:hAnsi="Times New Roman"/>
          <w:b/>
          <w:sz w:val="24"/>
          <w:szCs w:val="24"/>
          <w:lang w:val="en-US"/>
        </w:rPr>
        <w:lastRenderedPageBreak/>
        <w:t xml:space="preserve">I. </w:t>
      </w:r>
      <w:r w:rsidR="00726F69" w:rsidRPr="007E2630">
        <w:rPr>
          <w:rFonts w:ascii="Times New Roman" w:hAnsi="Times New Roman"/>
          <w:b/>
          <w:sz w:val="24"/>
          <w:szCs w:val="24"/>
        </w:rPr>
        <w:t>Развитие на практиката на СЕС относно приспадане на данъка.</w:t>
      </w:r>
      <w:proofErr w:type="gramEnd"/>
      <w:r w:rsidR="00726F69" w:rsidRPr="007E2630">
        <w:rPr>
          <w:rFonts w:ascii="Times New Roman" w:hAnsi="Times New Roman"/>
          <w:b/>
          <w:sz w:val="24"/>
          <w:szCs w:val="24"/>
        </w:rPr>
        <w:t xml:space="preserve"> </w:t>
      </w:r>
    </w:p>
    <w:p w:rsidR="00726F69" w:rsidRPr="007E2630" w:rsidRDefault="00726F69" w:rsidP="007E2630">
      <w:pPr>
        <w:spacing w:after="120" w:line="240" w:lineRule="auto"/>
        <w:jc w:val="center"/>
        <w:rPr>
          <w:rFonts w:ascii="Times New Roman" w:hAnsi="Times New Roman"/>
          <w:b/>
          <w:sz w:val="24"/>
          <w:szCs w:val="24"/>
          <w:lang w:val="en-US"/>
        </w:rPr>
      </w:pPr>
      <w:r w:rsidRPr="007E2630">
        <w:rPr>
          <w:rFonts w:ascii="Times New Roman" w:hAnsi="Times New Roman"/>
          <w:b/>
          <w:sz w:val="24"/>
          <w:szCs w:val="24"/>
        </w:rPr>
        <w:t>Реалност на доставките.</w:t>
      </w:r>
    </w:p>
    <w:p w:rsidR="00726F69" w:rsidRPr="007E2630" w:rsidRDefault="00726F69" w:rsidP="007E2630">
      <w:pPr>
        <w:pStyle w:val="c04titre1"/>
        <w:spacing w:before="0" w:after="120"/>
        <w:ind w:left="0"/>
        <w:jc w:val="center"/>
      </w:pPr>
      <w:r w:rsidRPr="007E2630">
        <w:rPr>
          <w:b w:val="0"/>
          <w:lang w:val="en-US"/>
        </w:rPr>
        <w:t>/</w:t>
      </w:r>
      <w:r w:rsidRPr="007E2630">
        <w:t>правна уредба</w:t>
      </w:r>
      <w:r w:rsidRPr="007E2630">
        <w:rPr>
          <w:b w:val="0"/>
        </w:rPr>
        <w:t>/</w:t>
      </w:r>
    </w:p>
    <w:p w:rsidR="0078007A" w:rsidRPr="007E2630" w:rsidRDefault="0078007A" w:rsidP="007E2630">
      <w:pPr>
        <w:spacing w:after="120" w:line="240" w:lineRule="auto"/>
        <w:rPr>
          <w:rFonts w:ascii="Times New Roman" w:hAnsi="Times New Roman"/>
          <w:b/>
          <w:sz w:val="24"/>
          <w:szCs w:val="24"/>
        </w:rPr>
      </w:pPr>
    </w:p>
    <w:p w:rsidR="0078007A" w:rsidRPr="007E2630" w:rsidRDefault="0078007A" w:rsidP="007E2630">
      <w:pPr>
        <w:pStyle w:val="c05titre2"/>
        <w:spacing w:after="120"/>
        <w:ind w:left="0"/>
        <w:jc w:val="center"/>
        <w:rPr>
          <w:b/>
        </w:rPr>
      </w:pPr>
      <w:r w:rsidRPr="007E2630">
        <w:rPr>
          <w:b/>
        </w:rPr>
        <w:t>Правото на Съюза</w:t>
      </w:r>
    </w:p>
    <w:p w:rsidR="00726F69" w:rsidRPr="007E2630" w:rsidRDefault="00726F69" w:rsidP="007E2630">
      <w:pPr>
        <w:pStyle w:val="c05titre2"/>
        <w:spacing w:after="120"/>
        <w:ind w:left="0"/>
        <w:jc w:val="center"/>
        <w:rPr>
          <w:b/>
        </w:rPr>
      </w:pPr>
    </w:p>
    <w:p w:rsidR="0078007A" w:rsidRPr="007E2630" w:rsidRDefault="0078007A" w:rsidP="007E2630">
      <w:pPr>
        <w:pStyle w:val="c06titre3"/>
        <w:spacing w:after="120"/>
      </w:pPr>
      <w:r w:rsidRPr="007E2630">
        <w:t> Директива 2006/112</w:t>
      </w:r>
    </w:p>
    <w:p w:rsidR="0078007A" w:rsidRPr="007E2630" w:rsidRDefault="0078007A" w:rsidP="007E2630">
      <w:pPr>
        <w:pStyle w:val="c01pointnumerotealtn"/>
        <w:spacing w:before="0" w:beforeAutospacing="0" w:after="120"/>
      </w:pPr>
      <w:r w:rsidRPr="007E2630">
        <w:t>        Член 2, параграф 1, букви а) и в) от Директива 2006/112 предвижда, че с ДДС се облага доставката на стоки и услуги, извършвана възмездно на територията на държава членка от данъчнозадължено лице, действащо в това си качество.</w:t>
      </w:r>
    </w:p>
    <w:p w:rsidR="0078007A" w:rsidRPr="007E2630" w:rsidRDefault="0078007A" w:rsidP="007E2630">
      <w:pPr>
        <w:pStyle w:val="c01pointnumerotealtn"/>
        <w:spacing w:before="0" w:beforeAutospacing="0" w:after="120"/>
      </w:pPr>
      <w:r w:rsidRPr="007E2630">
        <w:t>        Съгласно член 14, параграф 1 от Директивата:</w:t>
      </w:r>
    </w:p>
    <w:p w:rsidR="0078007A" w:rsidRPr="007E2630" w:rsidRDefault="0078007A" w:rsidP="007E2630">
      <w:pPr>
        <w:pStyle w:val="c02alineaalta"/>
        <w:spacing w:before="0" w:beforeAutospacing="0" w:after="120" w:afterAutospacing="0"/>
      </w:pPr>
      <w:r w:rsidRPr="007E2630">
        <w:t>„Доставка на стоки“ означава прехвърлянето на правото за разпореждане с материална вещ като собственик“.</w:t>
      </w:r>
    </w:p>
    <w:p w:rsidR="0078007A" w:rsidRPr="007E2630" w:rsidRDefault="0078007A" w:rsidP="007E2630">
      <w:pPr>
        <w:pStyle w:val="c01pointnumerotealtn"/>
        <w:spacing w:before="0" w:beforeAutospacing="0" w:after="120"/>
      </w:pPr>
      <w:r w:rsidRPr="007E2630">
        <w:t>        Член 168 от посочената директива гласи:</w:t>
      </w:r>
    </w:p>
    <w:p w:rsidR="0078007A" w:rsidRPr="007E2630" w:rsidRDefault="0078007A" w:rsidP="007E2630">
      <w:pPr>
        <w:pStyle w:val="c02alineaalta"/>
        <w:spacing w:before="0" w:beforeAutospacing="0" w:after="120" w:afterAutospacing="0"/>
      </w:pPr>
      <w:r w:rsidRPr="007E2630">
        <w:t>„Доколкото стоките и услугите се използват за целите на облагаемите сделки на данъчнозадължено лице, същото има правото, в държава членка, в която извършва тези сделки да приспадне следното от дължимия данък върху добавената стойност, който то е задължено да плати:</w:t>
      </w:r>
    </w:p>
    <w:p w:rsidR="0078007A" w:rsidRPr="007E2630" w:rsidRDefault="0078007A" w:rsidP="007E2630">
      <w:pPr>
        <w:pStyle w:val="c09marge0avecretrait"/>
        <w:spacing w:after="120"/>
      </w:pPr>
      <w:r w:rsidRPr="007E2630">
        <w:t>a)      дължимия или платен ДДС в тази държава членка по отношение на доставката за него на стоки или услуги, извършена или която предстои да бъде извършена от друго данъчнозадължено лице;</w:t>
      </w:r>
    </w:p>
    <w:p w:rsidR="0078007A" w:rsidRPr="007E2630" w:rsidRDefault="0078007A" w:rsidP="007E2630">
      <w:pPr>
        <w:pStyle w:val="c02alineaalta"/>
        <w:spacing w:before="0" w:beforeAutospacing="0" w:after="120" w:afterAutospacing="0"/>
      </w:pPr>
      <w:r w:rsidRPr="007E2630">
        <w:t>[…]“.</w:t>
      </w:r>
    </w:p>
    <w:p w:rsidR="0078007A" w:rsidRPr="007E2630" w:rsidRDefault="0078007A" w:rsidP="007E2630">
      <w:pPr>
        <w:pStyle w:val="c01pointnumerotealtn"/>
        <w:spacing w:before="0" w:beforeAutospacing="0" w:after="120"/>
      </w:pPr>
      <w:r w:rsidRPr="007E2630">
        <w:t>        Член 178 от същата директива гласи:</w:t>
      </w:r>
    </w:p>
    <w:p w:rsidR="0078007A" w:rsidRPr="007E2630" w:rsidRDefault="0078007A" w:rsidP="007E2630">
      <w:pPr>
        <w:pStyle w:val="c02alineaalta"/>
        <w:spacing w:before="0" w:beforeAutospacing="0" w:after="120" w:afterAutospacing="0"/>
      </w:pPr>
      <w:r w:rsidRPr="007E2630">
        <w:t>„За да може да упражни правото си на приспадане, данъчнозадълженото лице трябва да отговаря на следните условия:</w:t>
      </w:r>
    </w:p>
    <w:p w:rsidR="0078007A" w:rsidRPr="007E2630" w:rsidRDefault="0078007A" w:rsidP="007E2630">
      <w:pPr>
        <w:pStyle w:val="c09marge0avecretrait"/>
        <w:spacing w:after="120"/>
      </w:pPr>
      <w:r w:rsidRPr="007E2630">
        <w:t>a)      за целите на приспадане в съответствие с член 168, буква а) по отношение на доставката на стоки или услуги, той трябва да притежава фактура, съставена в съответствие с членове 220—236 и членове 238, 239 и 240;</w:t>
      </w:r>
    </w:p>
    <w:p w:rsidR="0078007A" w:rsidRPr="007E2630" w:rsidRDefault="0078007A" w:rsidP="007E2630">
      <w:pPr>
        <w:pStyle w:val="c02alineaalta"/>
        <w:spacing w:before="0" w:beforeAutospacing="0" w:after="120" w:afterAutospacing="0"/>
      </w:pPr>
      <w:r w:rsidRPr="007E2630">
        <w:t>[…]“.</w:t>
      </w:r>
    </w:p>
    <w:p w:rsidR="0078007A" w:rsidRPr="007E2630" w:rsidRDefault="0078007A" w:rsidP="007E2630">
      <w:pPr>
        <w:pStyle w:val="c01pointnumerotealtn"/>
        <w:spacing w:before="0" w:beforeAutospacing="0" w:after="120"/>
      </w:pPr>
      <w:r w:rsidRPr="007E2630">
        <w:t>        Съгласно член 184 от Директива 2006/112 първоначално определената сума за приспадане се коригира, когато е по-голяма или по-малка от тази, на която данъчнозадълженото лице е имало право.</w:t>
      </w:r>
    </w:p>
    <w:p w:rsidR="0078007A" w:rsidRPr="007E2630" w:rsidRDefault="0078007A" w:rsidP="007E2630">
      <w:pPr>
        <w:pStyle w:val="c01pointnumerotealtn"/>
        <w:spacing w:before="0" w:beforeAutospacing="0" w:after="120"/>
      </w:pPr>
      <w:r w:rsidRPr="007E2630">
        <w:t>        Член 185 от Директивата гласи:</w:t>
      </w:r>
    </w:p>
    <w:p w:rsidR="0078007A" w:rsidRPr="007E2630" w:rsidRDefault="0078007A" w:rsidP="007E2630">
      <w:pPr>
        <w:pStyle w:val="c02alineaalta"/>
        <w:spacing w:before="0" w:beforeAutospacing="0" w:after="120" w:afterAutospacing="0"/>
      </w:pPr>
      <w:r w:rsidRPr="007E2630">
        <w:t>„1.      Корекция се прави по-специално, когато след изготвяне на справка-декларацията по ДДС настъпи някаква промяна във факторите, използвани за определяне на сумата за приспадане, например когато покупките се анулират или се получат намаления на цените.</w:t>
      </w:r>
    </w:p>
    <w:p w:rsidR="0078007A" w:rsidRPr="007E2630" w:rsidRDefault="0078007A" w:rsidP="007E2630">
      <w:pPr>
        <w:pStyle w:val="c02alineaalta"/>
        <w:spacing w:before="0" w:beforeAutospacing="0" w:after="120" w:afterAutospacing="0"/>
      </w:pPr>
      <w:r w:rsidRPr="007E2630">
        <w:t xml:space="preserve">2.      Чрез </w:t>
      </w:r>
      <w:proofErr w:type="spellStart"/>
      <w:r w:rsidRPr="007E2630">
        <w:t>дерогация</w:t>
      </w:r>
      <w:proofErr w:type="spellEnd"/>
      <w:r w:rsidRPr="007E2630">
        <w:t xml:space="preserve"> от параграф 1, не се прави корекция в случай на сделки, по които не е извършено никакво плащане или е извършено частично плащане, или в случай на </w:t>
      </w:r>
      <w:r w:rsidRPr="007E2630">
        <w:lastRenderedPageBreak/>
        <w:t>унищожаване, погиване или кражба на вещ, надлежно доказани или потвърдени, или в случай на стоки, запазени за целите на даването на подаръци с малка стойност или даването на мостри, посочени в член 16.</w:t>
      </w:r>
    </w:p>
    <w:p w:rsidR="0078007A" w:rsidRPr="007E2630" w:rsidRDefault="0078007A" w:rsidP="007E2630">
      <w:pPr>
        <w:pStyle w:val="c02alineaalta"/>
        <w:spacing w:before="0" w:beforeAutospacing="0" w:after="120" w:afterAutospacing="0"/>
      </w:pPr>
      <w:r w:rsidRPr="007E2630">
        <w:t>Въпреки това, в случай на сделки, по които не е извършено никакво плащане или е извършено частично плащане, или в случай кражба, държавите членки могат да изискват извършването на корекция“.</w:t>
      </w:r>
    </w:p>
    <w:p w:rsidR="0078007A" w:rsidRPr="007E2630" w:rsidRDefault="0078007A" w:rsidP="007E2630">
      <w:pPr>
        <w:pStyle w:val="c01pointnumerotealtn"/>
        <w:spacing w:before="0" w:beforeAutospacing="0" w:after="120"/>
      </w:pPr>
      <w:r w:rsidRPr="007E2630">
        <w:t>        Съгласно член 186 от посочената директива държавите членки определят подробните правила за прилагане на членове 184 и 185 от нея.</w:t>
      </w:r>
    </w:p>
    <w:p w:rsidR="0078007A" w:rsidRPr="007E2630" w:rsidRDefault="0078007A" w:rsidP="007E2630">
      <w:pPr>
        <w:pStyle w:val="c01pointnumerotealtn"/>
        <w:spacing w:before="0" w:beforeAutospacing="0" w:after="120"/>
      </w:pPr>
      <w:r w:rsidRPr="007E2630">
        <w:t>      Член 220 от същата директива предвижда:</w:t>
      </w:r>
    </w:p>
    <w:p w:rsidR="0078007A" w:rsidRPr="007E2630" w:rsidRDefault="0078007A" w:rsidP="007E2630">
      <w:pPr>
        <w:pStyle w:val="c02alineaalta"/>
        <w:spacing w:before="0" w:beforeAutospacing="0" w:after="120" w:afterAutospacing="0"/>
      </w:pPr>
      <w:r w:rsidRPr="007E2630">
        <w:t>„Всяко данъчнозадължено лице осигурява по отношение на изброените по-долу издаването на фактура или от самия него, или от неговия клиент, или на негово име, или в негова полза, от трето лице:</w:t>
      </w:r>
    </w:p>
    <w:p w:rsidR="0078007A" w:rsidRPr="007E2630" w:rsidRDefault="0078007A" w:rsidP="007E2630">
      <w:pPr>
        <w:pStyle w:val="c09marge0avecretrait"/>
        <w:spacing w:after="120"/>
      </w:pPr>
      <w:r w:rsidRPr="007E2630">
        <w:t>1)      доставки на стоки и услуги, които той е извършил на друго данъчнозадължено лице или на данъчно незадължено юридическо лице;</w:t>
      </w:r>
    </w:p>
    <w:p w:rsidR="0078007A" w:rsidRPr="007E2630" w:rsidRDefault="0078007A" w:rsidP="007E2630">
      <w:pPr>
        <w:pStyle w:val="c09marge0avecretrait"/>
        <w:spacing w:after="120"/>
      </w:pPr>
      <w:r w:rsidRPr="007E2630">
        <w:t>[…]“.</w:t>
      </w:r>
    </w:p>
    <w:p w:rsidR="0078007A" w:rsidRPr="007E2630" w:rsidRDefault="0078007A" w:rsidP="007E2630">
      <w:pPr>
        <w:pStyle w:val="c01pointnumerotealtn"/>
        <w:spacing w:before="0" w:beforeAutospacing="0" w:after="120"/>
      </w:pPr>
      <w:r w:rsidRPr="007E2630">
        <w:t>      Съгласно член 226 от Директива 2006/112:</w:t>
      </w:r>
    </w:p>
    <w:p w:rsidR="0078007A" w:rsidRPr="007E2630" w:rsidRDefault="0078007A" w:rsidP="007E2630">
      <w:pPr>
        <w:pStyle w:val="c02alineaalta"/>
        <w:spacing w:before="0" w:beforeAutospacing="0" w:after="120" w:afterAutospacing="0"/>
      </w:pPr>
      <w:r w:rsidRPr="007E2630">
        <w:t>„Без да се засягат специалните разпоредби, предвидени в настоящата директива, само следните данни се изискват задължително за целите на ДДС на фактурите, издадени в съответствие с членове 220 и 221:</w:t>
      </w:r>
    </w:p>
    <w:p w:rsidR="0078007A" w:rsidRPr="007E2630" w:rsidRDefault="0078007A" w:rsidP="007E2630">
      <w:pPr>
        <w:pStyle w:val="c02alineaalta"/>
        <w:spacing w:before="0" w:beforeAutospacing="0" w:after="120" w:afterAutospacing="0"/>
      </w:pPr>
      <w:r w:rsidRPr="007E2630">
        <w:t>[…]</w:t>
      </w:r>
    </w:p>
    <w:p w:rsidR="0078007A" w:rsidRPr="007E2630" w:rsidRDefault="0078007A" w:rsidP="007E2630">
      <w:pPr>
        <w:pStyle w:val="c09marge0avecretrait"/>
        <w:spacing w:after="120"/>
      </w:pPr>
      <w:r w:rsidRPr="007E2630">
        <w:t>6.      количеството и естеството на доставените стоки или услуги, или степента и естеството на предоставените услуги;</w:t>
      </w:r>
    </w:p>
    <w:p w:rsidR="0078007A" w:rsidRPr="007E2630" w:rsidRDefault="0078007A" w:rsidP="007E2630">
      <w:pPr>
        <w:pStyle w:val="c02alineaalta"/>
        <w:spacing w:before="0" w:beforeAutospacing="0" w:after="120" w:afterAutospacing="0"/>
      </w:pPr>
      <w:r w:rsidRPr="007E2630">
        <w:t>[…]“.</w:t>
      </w:r>
    </w:p>
    <w:p w:rsidR="0078007A" w:rsidRPr="007E2630" w:rsidRDefault="0078007A" w:rsidP="007E2630">
      <w:pPr>
        <w:pStyle w:val="c01pointnumerotealtn"/>
        <w:spacing w:before="0" w:beforeAutospacing="0" w:after="120"/>
      </w:pPr>
      <w:r w:rsidRPr="007E2630">
        <w:t>      Член 242 от Директивата гласи:</w:t>
      </w:r>
    </w:p>
    <w:p w:rsidR="0078007A" w:rsidRPr="007E2630" w:rsidRDefault="0078007A" w:rsidP="007E2630">
      <w:pPr>
        <w:pStyle w:val="c02alineaalta"/>
        <w:spacing w:before="0" w:beforeAutospacing="0" w:after="120" w:afterAutospacing="0"/>
      </w:pPr>
      <w:r w:rsidRPr="007E2630">
        <w:t>„Всяко данъчнозадължено лице води достатъчно подробна отчетност за прилагания ДДС и за неговия контрол от данъчните органи“.</w:t>
      </w:r>
    </w:p>
    <w:p w:rsidR="0078007A" w:rsidRPr="007E2630" w:rsidRDefault="0078007A" w:rsidP="007E2630">
      <w:pPr>
        <w:pStyle w:val="c01pointnumerotealtn"/>
        <w:spacing w:before="0" w:beforeAutospacing="0" w:after="120"/>
      </w:pPr>
      <w:r w:rsidRPr="007E2630">
        <w:t>      Член 273 от посочената директива гласи:</w:t>
      </w:r>
    </w:p>
    <w:p w:rsidR="0078007A" w:rsidRPr="007E2630" w:rsidRDefault="0078007A" w:rsidP="007E2630">
      <w:pPr>
        <w:pStyle w:val="c02alineaalta"/>
        <w:spacing w:before="0" w:beforeAutospacing="0" w:after="120" w:afterAutospacing="0"/>
      </w:pPr>
      <w:r w:rsidRPr="007E2630">
        <w:t xml:space="preserve">„Държавите членки могат да наложат други задължения, които те считат за необходими за осигуряване правилното събиране на ДДС и предотвратяване избягването на данъчно облагане, при спазване на условието за </w:t>
      </w:r>
      <w:proofErr w:type="spellStart"/>
      <w:r w:rsidRPr="007E2630">
        <w:t>равнопоставено</w:t>
      </w:r>
      <w:proofErr w:type="spellEnd"/>
      <w:r w:rsidRPr="007E2630">
        <w:t xml:space="preserve"> третиране между вътрешни сделки и сделки, извършвани между държави членки от данъчнозадължени лица и при условие, че такива задължения не пораждат в търговията между държавите членки […] формалности, свързани с преминаването на границите.</w:t>
      </w:r>
    </w:p>
    <w:p w:rsidR="0078007A" w:rsidRPr="007E2630" w:rsidRDefault="0078007A" w:rsidP="007E2630">
      <w:pPr>
        <w:pStyle w:val="c02alineaalta"/>
        <w:spacing w:before="0" w:beforeAutospacing="0" w:after="120" w:afterAutospacing="0"/>
      </w:pPr>
      <w:r w:rsidRPr="007E2630">
        <w:t>Възможността за избор по първа алинея не може да се използва за налагане на допълнителни задължения към тези, установени в глава 3“.</w:t>
      </w:r>
    </w:p>
    <w:p w:rsidR="0078007A" w:rsidRPr="007E2630" w:rsidRDefault="0078007A" w:rsidP="007E2630">
      <w:pPr>
        <w:pStyle w:val="c06titre3"/>
        <w:spacing w:after="120"/>
      </w:pPr>
      <w:r w:rsidRPr="007E2630">
        <w:t> Регламент (ЕО) № 1760/2000</w:t>
      </w:r>
    </w:p>
    <w:p w:rsidR="0078007A" w:rsidRPr="007E2630" w:rsidRDefault="0078007A" w:rsidP="007E2630">
      <w:pPr>
        <w:pStyle w:val="c01pointnumerotealtn"/>
        <w:spacing w:before="0" w:beforeAutospacing="0" w:after="120"/>
      </w:pPr>
      <w:r w:rsidRPr="007E2630">
        <w:t xml:space="preserve">      Съображение 12 от Регламент (ЕО) № 1760/2000 на Европейския парламент и на Съвета от 17 юли 2000 година за създаване на система за идентификация и регистрация на едър рогат добитък и относно етикетирането на говеждо месо и продукти от говеждо месо и за отмяна на Регламент (ЕО) № 820/97 на Съвета (ОВ </w:t>
      </w:r>
      <w:r w:rsidRPr="007E2630">
        <w:lastRenderedPageBreak/>
        <w:t>L 204, стр. 1; Специално издание на български език, 2007 г., глава 3, том 34, стр. 186), изменен с Регламент (ЕО) № 1791/2006 на Съвета от 20 ноември 2006 г. (ОВ L 363, стр. 1; Специално издание на български език, 2007 г., глава 1, том 7, стр. 15) (наричан по-нататък „Регламент № 1760/2000“), гласи:</w:t>
      </w:r>
    </w:p>
    <w:p w:rsidR="0078007A" w:rsidRPr="007E2630" w:rsidRDefault="0078007A" w:rsidP="007E2630">
      <w:pPr>
        <w:pStyle w:val="c02alineaalta"/>
        <w:spacing w:before="0" w:beforeAutospacing="0" w:after="120" w:afterAutospacing="0"/>
      </w:pPr>
      <w:r w:rsidRPr="007E2630">
        <w:t>„Сегашните правила относно идентификацията и регистрацията на едър рогат добитък бяха установени с Директива 92/102/ЕИО на Съвета от 27 ноември 1992 г. относно идентификацията и регистрацията на животни [ОВ L 355, стр. 32; Специално издание на български език, 2007 г., глава 3, том 11, стр. 210] и в Регламент (ЕО) № 820/97 [на Съвета от 21 април 1997 година за създаване на система за идентификация и регистрация на едър рогат добитък и относно етикетирането на говеждо месо и продукти от него (ОВ L 117, стр. 1)]. Опитът показа, че приложението на Директива 92/102/ЕИО за едрия рогат добитък не беше напълно задоволително и се нуждае от по-нататъшно подобрение. Поради това е необходимо да се приемат специфични правила за едрия рогат добитък, за да се засили действието на разпоредбите на посочената директива“.</w:t>
      </w:r>
    </w:p>
    <w:p w:rsidR="0078007A" w:rsidRPr="007E2630" w:rsidRDefault="0078007A" w:rsidP="007E2630">
      <w:pPr>
        <w:pStyle w:val="c01pointnumerotealtn"/>
        <w:spacing w:before="0" w:beforeAutospacing="0" w:after="120"/>
      </w:pPr>
      <w:r w:rsidRPr="007E2630">
        <w:t>      Член 1, параграф 1 от Регламент № 1760/2000 предвижда, че всяка държава членка създава система за идентификация и регистрация на едър рогат добитък в съответствие с дял І от този регламент.</w:t>
      </w:r>
    </w:p>
    <w:p w:rsidR="0078007A" w:rsidRPr="007E2630" w:rsidRDefault="0078007A" w:rsidP="007E2630">
      <w:pPr>
        <w:pStyle w:val="c01pointnumerotealtn"/>
        <w:spacing w:before="0" w:beforeAutospacing="0" w:after="120"/>
      </w:pPr>
      <w:r w:rsidRPr="007E2630">
        <w:t>     Съгласно член 3, първа алинея от посочения регламент:</w:t>
      </w:r>
    </w:p>
    <w:p w:rsidR="0078007A" w:rsidRPr="007E2630" w:rsidRDefault="0078007A" w:rsidP="007E2630">
      <w:pPr>
        <w:pStyle w:val="c02alineaalta"/>
        <w:spacing w:before="0" w:beforeAutospacing="0" w:after="120" w:afterAutospacing="0"/>
      </w:pPr>
      <w:r w:rsidRPr="007E2630">
        <w:t>„Системата за идентификация и регистрация на едър рогат добитък се състои от следните елементи:</w:t>
      </w:r>
    </w:p>
    <w:p w:rsidR="0078007A" w:rsidRPr="007E2630" w:rsidRDefault="0078007A" w:rsidP="007E2630">
      <w:pPr>
        <w:pStyle w:val="c09marge0avecretrait"/>
        <w:spacing w:after="120"/>
      </w:pPr>
      <w:r w:rsidRPr="007E2630">
        <w:t>a)      ушни марки за индивидуално идентифициране на животните;</w:t>
      </w:r>
    </w:p>
    <w:p w:rsidR="0078007A" w:rsidRPr="007E2630" w:rsidRDefault="0078007A" w:rsidP="007E2630">
      <w:pPr>
        <w:pStyle w:val="c09marge0avecretrait"/>
        <w:spacing w:after="120"/>
      </w:pPr>
      <w:r w:rsidRPr="007E2630">
        <w:t>б)      компютризирана база данни;</w:t>
      </w:r>
    </w:p>
    <w:p w:rsidR="0078007A" w:rsidRPr="007E2630" w:rsidRDefault="0078007A" w:rsidP="007E2630">
      <w:pPr>
        <w:pStyle w:val="c09marge0avecretrait"/>
        <w:spacing w:after="120"/>
      </w:pPr>
      <w:r w:rsidRPr="007E2630">
        <w:t>в)      паспорти на животните;</w:t>
      </w:r>
    </w:p>
    <w:p w:rsidR="0078007A" w:rsidRPr="007E2630" w:rsidRDefault="0078007A" w:rsidP="007E2630">
      <w:pPr>
        <w:pStyle w:val="c09marge0avecretrait"/>
        <w:spacing w:after="120"/>
      </w:pPr>
      <w:r w:rsidRPr="007E2630">
        <w:t>г)      индивидуални регистри, съхранявани във всяко стопанство“.</w:t>
      </w:r>
    </w:p>
    <w:p w:rsidR="0078007A" w:rsidRPr="007E2630" w:rsidRDefault="0078007A" w:rsidP="007E2630">
      <w:pPr>
        <w:pStyle w:val="c01pointnumerotealtn"/>
        <w:spacing w:before="0" w:beforeAutospacing="0" w:after="120"/>
      </w:pPr>
      <w:r w:rsidRPr="007E2630">
        <w:t>      Член 4 от същия регламент гласи:</w:t>
      </w:r>
    </w:p>
    <w:p w:rsidR="0078007A" w:rsidRPr="007E2630" w:rsidRDefault="0078007A" w:rsidP="007E2630">
      <w:pPr>
        <w:pStyle w:val="c02alineaalta"/>
        <w:spacing w:before="0" w:beforeAutospacing="0" w:after="120" w:afterAutospacing="0"/>
      </w:pPr>
      <w:r w:rsidRPr="007E2630">
        <w:t xml:space="preserve">„1.      Всички животни в стопанството, родени след 31 декември 1997 г. или предназначени за търговия в рамките на Общността след 1 януари 1998 г., се идентифицират с ушна марка, одобрена от компетентния орган, закачена на всяко ухо. […] Всички животни в дадено стопанство в България или Румъния, родени до датата на присъединяването или предназначени за </w:t>
      </w:r>
      <w:proofErr w:type="spellStart"/>
      <w:r w:rsidRPr="007E2630">
        <w:t>вътреобщностна</w:t>
      </w:r>
      <w:proofErr w:type="spellEnd"/>
      <w:r w:rsidRPr="007E2630">
        <w:t xml:space="preserve"> търговия след тази дата, се идентифицират с ушна марка, одобрена от компетентния орган, която се закрепва към всяко ухо. И двете марки трябва да имат същия уникален идентификационен код, който прави възможно идентифицирането на всяко животно индивидуално, заедно със стопанството, в което е било родено. […]</w:t>
      </w:r>
    </w:p>
    <w:p w:rsidR="0078007A" w:rsidRPr="007E2630" w:rsidRDefault="0078007A" w:rsidP="007E2630">
      <w:pPr>
        <w:pStyle w:val="c02alineaalta"/>
        <w:spacing w:before="0" w:beforeAutospacing="0" w:after="120" w:afterAutospacing="0"/>
      </w:pPr>
      <w:r w:rsidRPr="007E2630">
        <w:t>[…]</w:t>
      </w:r>
    </w:p>
    <w:p w:rsidR="0078007A" w:rsidRPr="007E2630" w:rsidRDefault="0078007A" w:rsidP="007E2630">
      <w:pPr>
        <w:pStyle w:val="c02alineaalta"/>
        <w:spacing w:before="0" w:beforeAutospacing="0" w:after="120" w:afterAutospacing="0"/>
      </w:pPr>
      <w:r w:rsidRPr="007E2630">
        <w:t>2.      Ушната марка се прикрепя в срок, който трябва да се определи от държавата членка от раждането на животното и във всички случаи преди животното да напусне стопанството, в което е било родено. […]</w:t>
      </w:r>
    </w:p>
    <w:p w:rsidR="0078007A" w:rsidRPr="007E2630" w:rsidRDefault="0078007A" w:rsidP="007E2630">
      <w:pPr>
        <w:pStyle w:val="c02alineaalta"/>
        <w:spacing w:before="0" w:beforeAutospacing="0" w:after="120" w:afterAutospacing="0"/>
      </w:pPr>
      <w:r w:rsidRPr="007E2630">
        <w:t>[…]“.</w:t>
      </w:r>
    </w:p>
    <w:p w:rsidR="0078007A" w:rsidRPr="007E2630" w:rsidRDefault="0078007A" w:rsidP="007E2630">
      <w:pPr>
        <w:pStyle w:val="c06titre3"/>
        <w:spacing w:after="120"/>
      </w:pPr>
      <w:r w:rsidRPr="007E2630">
        <w:t> Регламент (ЕО) № 1725/2003</w:t>
      </w:r>
    </w:p>
    <w:p w:rsidR="0078007A" w:rsidRPr="007E2630" w:rsidRDefault="0078007A" w:rsidP="007E2630">
      <w:pPr>
        <w:pStyle w:val="c01pointnumerotealtn"/>
        <w:spacing w:before="0" w:beforeAutospacing="0" w:after="120"/>
      </w:pPr>
      <w:r w:rsidRPr="007E2630">
        <w:lastRenderedPageBreak/>
        <w:t>      С Регламент (ЕО) № 1725/2003 на Комисията от 29 септември 2003 година относно приемането на някои международни счетоводни стандарти в съответствие с Регламент (ЕО) № 1606/2002 на Европейския парламент и на Съвета (ОВ L 261, стр. 1; Специално издание на български език, 2007 г., глава 13, том 42, стр. 3) се приема международен счетоводен стандарт IAS 41, „Земеделие“ (наричан по-нататък „МСС 41“), включен в приложението към този регламент.</w:t>
      </w:r>
    </w:p>
    <w:p w:rsidR="0078007A" w:rsidRPr="007E2630" w:rsidRDefault="0078007A" w:rsidP="007E2630">
      <w:pPr>
        <w:pStyle w:val="c01pointnumerotealtn"/>
        <w:spacing w:before="0" w:beforeAutospacing="0" w:after="120"/>
      </w:pPr>
      <w:r w:rsidRPr="007E2630">
        <w:t xml:space="preserve">      Целта на този стандарт е да определи счетоводното третиране, представянето във финансовите отчети и </w:t>
      </w:r>
      <w:proofErr w:type="spellStart"/>
      <w:r w:rsidRPr="007E2630">
        <w:t>оповестяванията</w:t>
      </w:r>
      <w:proofErr w:type="spellEnd"/>
      <w:r w:rsidRPr="007E2630">
        <w:t>, свързани със земеделската дейност.</w:t>
      </w:r>
    </w:p>
    <w:p w:rsidR="0078007A" w:rsidRPr="007E2630" w:rsidRDefault="0078007A" w:rsidP="007E2630">
      <w:pPr>
        <w:pStyle w:val="c01pointnumerotealtn"/>
        <w:spacing w:before="0" w:beforeAutospacing="0" w:after="120"/>
      </w:pPr>
      <w:r w:rsidRPr="007E2630">
        <w:t>      Точки 10 и 11 от МСС 41 гласят:</w:t>
      </w:r>
    </w:p>
    <w:p w:rsidR="0078007A" w:rsidRPr="007E2630" w:rsidRDefault="0078007A" w:rsidP="007E2630">
      <w:pPr>
        <w:pStyle w:val="c02alineaalta"/>
        <w:spacing w:before="0" w:beforeAutospacing="0" w:after="120" w:afterAutospacing="0"/>
      </w:pPr>
      <w:r w:rsidRPr="007E2630">
        <w:t>„10.      Едно предприятие следва да признае биологичен актив или земеделска продукция само когато:</w:t>
      </w:r>
    </w:p>
    <w:p w:rsidR="0078007A" w:rsidRPr="007E2630" w:rsidRDefault="0078007A" w:rsidP="007E2630">
      <w:pPr>
        <w:pStyle w:val="c09marge0avecretrait"/>
        <w:spacing w:after="120"/>
      </w:pPr>
      <w:r w:rsidRPr="007E2630">
        <w:t>a)      предприятието контролира актива в резултат на предишни събития;</w:t>
      </w:r>
    </w:p>
    <w:p w:rsidR="0078007A" w:rsidRPr="007E2630" w:rsidRDefault="0078007A" w:rsidP="007E2630">
      <w:pPr>
        <w:pStyle w:val="c09marge0avecretrait"/>
        <w:spacing w:after="120"/>
      </w:pPr>
      <w:r w:rsidRPr="007E2630">
        <w:t>б)      е вероятно в предприятието да се влеят бъдещи икономически изгоди, свързани с актива, и</w:t>
      </w:r>
    </w:p>
    <w:p w:rsidR="0078007A" w:rsidRPr="007E2630" w:rsidRDefault="0078007A" w:rsidP="007E2630">
      <w:pPr>
        <w:pStyle w:val="c09marge0avecretrait"/>
        <w:spacing w:after="120"/>
      </w:pPr>
      <w:r w:rsidRPr="007E2630">
        <w:t>в)      справедливата стойност или себестойността на актива могат да бъдат надеждно оценени.</w:t>
      </w:r>
    </w:p>
    <w:p w:rsidR="0078007A" w:rsidRPr="007E2630" w:rsidRDefault="0078007A" w:rsidP="007E2630">
      <w:pPr>
        <w:pStyle w:val="c02alineaalta"/>
        <w:spacing w:before="0" w:beforeAutospacing="0" w:after="120" w:afterAutospacing="0"/>
      </w:pPr>
      <w:r w:rsidRPr="007E2630">
        <w:t>11.      При земеделската дейност контролът може да бъде доказан например чрез законното притежаване на добитъка и маркирането на добитъка в момента на придобиването, раждането или отбиването. Бъдещите изгоди нормално се преценяват чрез оценяване на важни физически атрибути“.</w:t>
      </w:r>
    </w:p>
    <w:p w:rsidR="007E2630" w:rsidRDefault="007E2630" w:rsidP="007E2630">
      <w:pPr>
        <w:pStyle w:val="c05titre2"/>
        <w:spacing w:after="120"/>
        <w:ind w:left="0"/>
        <w:jc w:val="center"/>
        <w:rPr>
          <w:b/>
          <w:lang w:val="en-US"/>
        </w:rPr>
      </w:pPr>
    </w:p>
    <w:p w:rsidR="007E2630" w:rsidRDefault="007E2630" w:rsidP="007E2630">
      <w:pPr>
        <w:pStyle w:val="c05titre2"/>
        <w:spacing w:after="120"/>
        <w:ind w:left="0"/>
        <w:jc w:val="center"/>
        <w:rPr>
          <w:b/>
          <w:lang w:val="en-US"/>
        </w:rPr>
      </w:pPr>
    </w:p>
    <w:p w:rsidR="007E2630" w:rsidRDefault="007E2630" w:rsidP="007E2630">
      <w:pPr>
        <w:pStyle w:val="c05titre2"/>
        <w:spacing w:after="120"/>
        <w:ind w:left="0"/>
        <w:jc w:val="center"/>
        <w:rPr>
          <w:b/>
          <w:lang w:val="en-US"/>
        </w:rPr>
      </w:pPr>
    </w:p>
    <w:p w:rsidR="007E2630" w:rsidRDefault="007E2630" w:rsidP="007E2630">
      <w:pPr>
        <w:pStyle w:val="c05titre2"/>
        <w:spacing w:after="120"/>
        <w:ind w:left="0"/>
        <w:jc w:val="center"/>
        <w:rPr>
          <w:b/>
          <w:lang w:val="en-US"/>
        </w:rPr>
      </w:pPr>
    </w:p>
    <w:p w:rsidR="007E2630" w:rsidRDefault="007E2630" w:rsidP="007E2630">
      <w:pPr>
        <w:pStyle w:val="c05titre2"/>
        <w:spacing w:after="120"/>
        <w:ind w:left="0"/>
        <w:jc w:val="center"/>
        <w:rPr>
          <w:b/>
          <w:lang w:val="en-US"/>
        </w:rPr>
      </w:pPr>
    </w:p>
    <w:p w:rsidR="0078007A" w:rsidRPr="007E2630" w:rsidRDefault="0078007A" w:rsidP="007E2630">
      <w:pPr>
        <w:pStyle w:val="c05titre2"/>
        <w:spacing w:after="120"/>
        <w:ind w:left="0"/>
        <w:jc w:val="center"/>
        <w:rPr>
          <w:b/>
        </w:rPr>
      </w:pPr>
      <w:r w:rsidRPr="007E2630">
        <w:rPr>
          <w:b/>
        </w:rPr>
        <w:t>Българското право</w:t>
      </w:r>
    </w:p>
    <w:p w:rsidR="00726F69" w:rsidRPr="007E2630" w:rsidRDefault="00726F69" w:rsidP="007E2630">
      <w:pPr>
        <w:pStyle w:val="c05titre2"/>
        <w:spacing w:after="120"/>
        <w:ind w:left="0"/>
        <w:jc w:val="center"/>
        <w:rPr>
          <w:b/>
        </w:rPr>
      </w:pPr>
    </w:p>
    <w:p w:rsidR="0078007A" w:rsidRPr="007E2630" w:rsidRDefault="0078007A" w:rsidP="007E2630">
      <w:pPr>
        <w:spacing w:after="120" w:line="240" w:lineRule="auto"/>
        <w:rPr>
          <w:rFonts w:ascii="Times New Roman" w:hAnsi="Times New Roman"/>
          <w:sz w:val="24"/>
          <w:szCs w:val="24"/>
        </w:rPr>
      </w:pPr>
      <w:r w:rsidRPr="007E2630">
        <w:rPr>
          <w:rFonts w:ascii="Times New Roman" w:hAnsi="Times New Roman"/>
          <w:sz w:val="24"/>
          <w:szCs w:val="24"/>
        </w:rPr>
        <w:t>      Член 70, алинея 5 от Закона за данък върху добавената стойност в редакцията му, приложима за спора в главното производство (ДВ бр. 63, 4 август 2006 г., наричан по-нататък „ЗДДС“), предвижда, че не е налице право на данъчен кредит за данък, който е начислен неправомерно.</w:t>
      </w:r>
    </w:p>
    <w:p w:rsidR="0078007A" w:rsidRPr="007E2630" w:rsidRDefault="0078007A" w:rsidP="007E2630">
      <w:pPr>
        <w:spacing w:after="120" w:line="240" w:lineRule="auto"/>
        <w:rPr>
          <w:rFonts w:ascii="Times New Roman" w:hAnsi="Times New Roman"/>
          <w:sz w:val="24"/>
          <w:szCs w:val="24"/>
        </w:rPr>
      </w:pPr>
      <w:r w:rsidRPr="007E2630">
        <w:rPr>
          <w:rFonts w:ascii="Times New Roman" w:hAnsi="Times New Roman"/>
          <w:sz w:val="24"/>
          <w:szCs w:val="24"/>
        </w:rPr>
        <w:t xml:space="preserve">Моля отговорете на въпросите Е-К  следва да се приеме,че е направил всичко зависещо от гледна точка на добросъвестния търговец,за да се приеме,че липсват данни за участието му в данъчна измама,респективно да му се признае правото на приспадане;  </w:t>
      </w:r>
    </w:p>
    <w:p w:rsidR="00726F69" w:rsidRPr="007E2630" w:rsidRDefault="00726F69" w:rsidP="007E2630">
      <w:pPr>
        <w:spacing w:after="120" w:line="240" w:lineRule="auto"/>
        <w:rPr>
          <w:rFonts w:ascii="Times New Roman" w:hAnsi="Times New Roman"/>
          <w:sz w:val="24"/>
          <w:szCs w:val="24"/>
        </w:rPr>
      </w:pPr>
      <w:r w:rsidRPr="007E2630">
        <w:rPr>
          <w:rFonts w:ascii="Times New Roman" w:hAnsi="Times New Roman"/>
          <w:sz w:val="24"/>
          <w:szCs w:val="24"/>
        </w:rPr>
        <w:br w:type="page"/>
      </w:r>
    </w:p>
    <w:p w:rsidR="00297974" w:rsidRPr="007E2630" w:rsidRDefault="007E2630" w:rsidP="007E2630">
      <w:pPr>
        <w:spacing w:after="120" w:line="240" w:lineRule="auto"/>
        <w:jc w:val="center"/>
        <w:rPr>
          <w:rFonts w:ascii="Times New Roman" w:hAnsi="Times New Roman"/>
          <w:b/>
          <w:sz w:val="24"/>
          <w:szCs w:val="24"/>
        </w:rPr>
      </w:pPr>
      <w:r>
        <w:rPr>
          <w:rFonts w:ascii="Times New Roman" w:hAnsi="Times New Roman"/>
          <w:b/>
          <w:sz w:val="24"/>
          <w:szCs w:val="24"/>
          <w:lang w:val="en-US"/>
        </w:rPr>
        <w:lastRenderedPageBreak/>
        <w:t xml:space="preserve">II. </w:t>
      </w:r>
      <w:proofErr w:type="spellStart"/>
      <w:r w:rsidR="00297974" w:rsidRPr="007E2630">
        <w:rPr>
          <w:rFonts w:ascii="Times New Roman" w:hAnsi="Times New Roman"/>
          <w:b/>
          <w:sz w:val="24"/>
          <w:szCs w:val="24"/>
        </w:rPr>
        <w:t>Вътреобщностни</w:t>
      </w:r>
      <w:proofErr w:type="spellEnd"/>
      <w:r w:rsidR="00297974" w:rsidRPr="007E2630">
        <w:rPr>
          <w:rFonts w:ascii="Times New Roman" w:hAnsi="Times New Roman"/>
          <w:b/>
          <w:sz w:val="24"/>
          <w:szCs w:val="24"/>
        </w:rPr>
        <w:t xml:space="preserve"> доставки (ВОД) и </w:t>
      </w:r>
      <w:proofErr w:type="spellStart"/>
      <w:r w:rsidR="00297974" w:rsidRPr="007E2630">
        <w:rPr>
          <w:rFonts w:ascii="Times New Roman" w:hAnsi="Times New Roman"/>
          <w:b/>
          <w:sz w:val="24"/>
          <w:szCs w:val="24"/>
        </w:rPr>
        <w:t>вътреобщностни</w:t>
      </w:r>
      <w:proofErr w:type="spellEnd"/>
      <w:r w:rsidR="00297974" w:rsidRPr="007E2630">
        <w:rPr>
          <w:rFonts w:ascii="Times New Roman" w:hAnsi="Times New Roman"/>
          <w:b/>
          <w:sz w:val="24"/>
          <w:szCs w:val="24"/>
        </w:rPr>
        <w:t xml:space="preserve"> придобивания (ВОД). </w:t>
      </w:r>
    </w:p>
    <w:p w:rsidR="00297974" w:rsidRPr="007E2630" w:rsidRDefault="00297974" w:rsidP="007E2630">
      <w:pPr>
        <w:spacing w:after="120" w:line="240" w:lineRule="auto"/>
        <w:jc w:val="center"/>
        <w:rPr>
          <w:rFonts w:ascii="Times New Roman" w:hAnsi="Times New Roman"/>
          <w:b/>
          <w:sz w:val="24"/>
          <w:szCs w:val="24"/>
          <w:lang w:val="en-US"/>
        </w:rPr>
      </w:pPr>
      <w:r w:rsidRPr="007E2630">
        <w:rPr>
          <w:rFonts w:ascii="Times New Roman" w:hAnsi="Times New Roman"/>
          <w:b/>
          <w:sz w:val="24"/>
          <w:szCs w:val="24"/>
        </w:rPr>
        <w:t>Практика на СЕС и ВАС.</w:t>
      </w:r>
    </w:p>
    <w:p w:rsidR="00297974" w:rsidRPr="007E2630" w:rsidRDefault="00297974" w:rsidP="007E2630">
      <w:pPr>
        <w:pStyle w:val="c04titre1"/>
        <w:spacing w:before="0" w:after="120"/>
        <w:ind w:left="0"/>
        <w:jc w:val="center"/>
      </w:pPr>
      <w:r w:rsidRPr="007E2630">
        <w:rPr>
          <w:b w:val="0"/>
          <w:lang w:val="en-US"/>
        </w:rPr>
        <w:t>/</w:t>
      </w:r>
      <w:r w:rsidRPr="007E2630">
        <w:t>съдебна практика</w:t>
      </w:r>
      <w:r w:rsidRPr="007E2630">
        <w:rPr>
          <w:b w:val="0"/>
        </w:rPr>
        <w:t>/</w:t>
      </w:r>
    </w:p>
    <w:p w:rsidR="00447019" w:rsidRPr="007E2630" w:rsidRDefault="00447019" w:rsidP="007E2630">
      <w:pPr>
        <w:spacing w:after="120" w:line="240" w:lineRule="auto"/>
        <w:rPr>
          <w:rFonts w:ascii="Times New Roman" w:hAnsi="Times New Roman"/>
          <w:sz w:val="24"/>
          <w:szCs w:val="24"/>
        </w:rPr>
      </w:pPr>
    </w:p>
    <w:p w:rsidR="00447019" w:rsidRPr="007E2630" w:rsidRDefault="00447019" w:rsidP="007E2630">
      <w:pPr>
        <w:pStyle w:val="c19centre"/>
        <w:spacing w:before="0" w:beforeAutospacing="0" w:after="120" w:afterAutospacing="0"/>
      </w:pPr>
      <w:r w:rsidRPr="007E2630">
        <w:t>РЕШЕНИЕ НА СЪДА (четвърти състав)</w:t>
      </w:r>
    </w:p>
    <w:p w:rsidR="00447019" w:rsidRPr="007E2630" w:rsidRDefault="00447019" w:rsidP="007E2630">
      <w:pPr>
        <w:pStyle w:val="c19centre"/>
        <w:spacing w:before="0" w:beforeAutospacing="0" w:after="120" w:afterAutospacing="0"/>
      </w:pPr>
      <w:r w:rsidRPr="007E2630">
        <w:t>27 септември 2012 година(</w:t>
      </w:r>
      <w:hyperlink r:id="rId13" w:anchor="Footnote*#Footnote*" w:history="1">
        <w:r w:rsidRPr="007E2630">
          <w:rPr>
            <w:rStyle w:val="a5"/>
          </w:rPr>
          <w:t>*</w:t>
        </w:r>
      </w:hyperlink>
      <w:r w:rsidRPr="007E2630">
        <w:t>)</w:t>
      </w:r>
    </w:p>
    <w:p w:rsidR="00447019" w:rsidRPr="007E2630" w:rsidRDefault="00447019" w:rsidP="007E2630">
      <w:pPr>
        <w:pStyle w:val="c71indicateur"/>
        <w:spacing w:before="0" w:beforeAutospacing="0" w:after="120" w:afterAutospacing="0"/>
      </w:pPr>
      <w:r w:rsidRPr="007E2630">
        <w:t>„Данъчни въпроси — Данък върху добавената стойност — Доставка на стоки — Данъчно облагане на верижни сделки — Отказ да бъде приложено данъчно освобождаване поради липса на посочване на идентификационния номер по ДДС на придобиващото лице“</w:t>
      </w:r>
    </w:p>
    <w:p w:rsidR="00447019" w:rsidRPr="007E2630" w:rsidRDefault="00447019" w:rsidP="007E2630">
      <w:pPr>
        <w:pStyle w:val="c02alineaalta"/>
        <w:spacing w:before="0" w:beforeAutospacing="0" w:after="120" w:afterAutospacing="0"/>
      </w:pPr>
      <w:r w:rsidRPr="007E2630">
        <w:t>По дело C</w:t>
      </w:r>
      <w:r w:rsidRPr="007E2630">
        <w:noBreakHyphen/>
        <w:t>587/10</w:t>
      </w:r>
    </w:p>
    <w:p w:rsidR="00447019" w:rsidRPr="007E2630" w:rsidRDefault="00447019" w:rsidP="007E2630">
      <w:pPr>
        <w:pStyle w:val="c02alineaalta"/>
        <w:spacing w:before="0" w:beforeAutospacing="0" w:after="120" w:afterAutospacing="0"/>
      </w:pPr>
      <w:r w:rsidRPr="007E2630">
        <w:t xml:space="preserve">с предмет </w:t>
      </w:r>
      <w:proofErr w:type="spellStart"/>
      <w:r w:rsidRPr="007E2630">
        <w:t>преюдициално</w:t>
      </w:r>
      <w:proofErr w:type="spellEnd"/>
      <w:r w:rsidRPr="007E2630">
        <w:t xml:space="preserve"> запитване, отправено на основание член 267 ДФЕС от </w:t>
      </w:r>
      <w:proofErr w:type="spellStart"/>
      <w:r w:rsidRPr="007E2630">
        <w:t>Bundesfinanzhof</w:t>
      </w:r>
      <w:proofErr w:type="spellEnd"/>
      <w:r w:rsidRPr="007E2630">
        <w:t xml:space="preserve"> (Германия) с акт от 10 ноември 2010 г., постъпил в Съда на 15 декември 2010 г., в рамките на производство по дело</w:t>
      </w:r>
    </w:p>
    <w:p w:rsidR="00447019" w:rsidRPr="007E2630" w:rsidRDefault="00447019" w:rsidP="007E2630">
      <w:pPr>
        <w:pStyle w:val="c02alineaalta"/>
        <w:spacing w:before="0" w:beforeAutospacing="0" w:after="120" w:afterAutospacing="0"/>
      </w:pPr>
      <w:proofErr w:type="spellStart"/>
      <w:r w:rsidRPr="007E2630">
        <w:rPr>
          <w:b/>
          <w:bCs/>
        </w:rPr>
        <w:t>Vogtländische</w:t>
      </w:r>
      <w:proofErr w:type="spellEnd"/>
      <w:r w:rsidRPr="007E2630">
        <w:rPr>
          <w:b/>
          <w:bCs/>
        </w:rPr>
        <w:t xml:space="preserve"> </w:t>
      </w:r>
      <w:proofErr w:type="spellStart"/>
      <w:r w:rsidRPr="007E2630">
        <w:rPr>
          <w:b/>
          <w:bCs/>
        </w:rPr>
        <w:t>Straßen-</w:t>
      </w:r>
      <w:proofErr w:type="spellEnd"/>
      <w:r w:rsidRPr="007E2630">
        <w:rPr>
          <w:b/>
          <w:bCs/>
        </w:rPr>
        <w:t xml:space="preserve">, </w:t>
      </w:r>
      <w:proofErr w:type="spellStart"/>
      <w:r w:rsidRPr="007E2630">
        <w:rPr>
          <w:b/>
          <w:bCs/>
        </w:rPr>
        <w:t>Tief</w:t>
      </w:r>
      <w:proofErr w:type="spellEnd"/>
      <w:r w:rsidRPr="007E2630">
        <w:rPr>
          <w:b/>
          <w:bCs/>
        </w:rPr>
        <w:t xml:space="preserve">- </w:t>
      </w:r>
      <w:proofErr w:type="spellStart"/>
      <w:r w:rsidRPr="007E2630">
        <w:rPr>
          <w:b/>
          <w:bCs/>
        </w:rPr>
        <w:t>und</w:t>
      </w:r>
      <w:proofErr w:type="spellEnd"/>
      <w:r w:rsidRPr="007E2630">
        <w:rPr>
          <w:b/>
          <w:bCs/>
        </w:rPr>
        <w:t xml:space="preserve"> </w:t>
      </w:r>
      <w:proofErr w:type="spellStart"/>
      <w:r w:rsidRPr="007E2630">
        <w:rPr>
          <w:b/>
          <w:bCs/>
        </w:rPr>
        <w:t>Rohrleitungsbau</w:t>
      </w:r>
      <w:proofErr w:type="spellEnd"/>
      <w:r w:rsidRPr="007E2630">
        <w:rPr>
          <w:b/>
          <w:bCs/>
        </w:rPr>
        <w:t xml:space="preserve"> </w:t>
      </w:r>
      <w:proofErr w:type="spellStart"/>
      <w:r w:rsidRPr="007E2630">
        <w:rPr>
          <w:b/>
          <w:bCs/>
        </w:rPr>
        <w:t>GmbH</w:t>
      </w:r>
      <w:proofErr w:type="spellEnd"/>
      <w:r w:rsidRPr="007E2630">
        <w:rPr>
          <w:b/>
          <w:bCs/>
        </w:rPr>
        <w:t xml:space="preserve"> </w:t>
      </w:r>
      <w:proofErr w:type="spellStart"/>
      <w:r w:rsidRPr="007E2630">
        <w:rPr>
          <w:b/>
          <w:bCs/>
        </w:rPr>
        <w:t>Rodewisch</w:t>
      </w:r>
      <w:proofErr w:type="spellEnd"/>
      <w:r w:rsidRPr="007E2630">
        <w:rPr>
          <w:b/>
          <w:bCs/>
        </w:rPr>
        <w:t xml:space="preserve"> (VSTR)</w:t>
      </w:r>
    </w:p>
    <w:p w:rsidR="00447019" w:rsidRPr="007E2630" w:rsidRDefault="00447019" w:rsidP="007E2630">
      <w:pPr>
        <w:pStyle w:val="c02alineaalta"/>
        <w:spacing w:before="0" w:beforeAutospacing="0" w:after="120" w:afterAutospacing="0"/>
      </w:pPr>
      <w:r w:rsidRPr="007E2630">
        <w:t>срещу</w:t>
      </w:r>
    </w:p>
    <w:p w:rsidR="00447019" w:rsidRPr="007E2630" w:rsidRDefault="00447019" w:rsidP="007E2630">
      <w:pPr>
        <w:pStyle w:val="c02alineaalta"/>
        <w:spacing w:before="0" w:beforeAutospacing="0" w:after="120" w:afterAutospacing="0"/>
      </w:pPr>
      <w:proofErr w:type="spellStart"/>
      <w:r w:rsidRPr="007E2630">
        <w:rPr>
          <w:b/>
          <w:bCs/>
        </w:rPr>
        <w:t>Finanzamt</w:t>
      </w:r>
      <w:proofErr w:type="spellEnd"/>
      <w:r w:rsidRPr="007E2630">
        <w:rPr>
          <w:b/>
          <w:bCs/>
        </w:rPr>
        <w:t xml:space="preserve"> </w:t>
      </w:r>
      <w:proofErr w:type="spellStart"/>
      <w:r w:rsidRPr="007E2630">
        <w:rPr>
          <w:b/>
          <w:bCs/>
        </w:rPr>
        <w:t>Plauen</w:t>
      </w:r>
      <w:proofErr w:type="spellEnd"/>
      <w:r w:rsidRPr="007E2630">
        <w:t>,</w:t>
      </w:r>
    </w:p>
    <w:p w:rsidR="00447019" w:rsidRPr="007E2630" w:rsidRDefault="00447019" w:rsidP="007E2630">
      <w:pPr>
        <w:pStyle w:val="c02alineaalta"/>
        <w:spacing w:before="0" w:beforeAutospacing="0" w:after="120" w:afterAutospacing="0"/>
      </w:pPr>
      <w:r w:rsidRPr="007E2630">
        <w:t>в присъствието на:</w:t>
      </w:r>
    </w:p>
    <w:p w:rsidR="00447019" w:rsidRPr="007E2630" w:rsidRDefault="00447019" w:rsidP="007E2630">
      <w:pPr>
        <w:pStyle w:val="c02alineaalta"/>
        <w:spacing w:before="0" w:beforeAutospacing="0" w:after="120" w:afterAutospacing="0"/>
      </w:pPr>
      <w:proofErr w:type="spellStart"/>
      <w:r w:rsidRPr="007E2630">
        <w:rPr>
          <w:b/>
          <w:bCs/>
        </w:rPr>
        <w:t>Bundesministerium</w:t>
      </w:r>
      <w:proofErr w:type="spellEnd"/>
      <w:r w:rsidRPr="007E2630">
        <w:rPr>
          <w:b/>
          <w:bCs/>
        </w:rPr>
        <w:t xml:space="preserve"> </w:t>
      </w:r>
      <w:proofErr w:type="spellStart"/>
      <w:r w:rsidRPr="007E2630">
        <w:rPr>
          <w:b/>
          <w:bCs/>
        </w:rPr>
        <w:t>der</w:t>
      </w:r>
      <w:proofErr w:type="spellEnd"/>
      <w:r w:rsidRPr="007E2630">
        <w:rPr>
          <w:b/>
          <w:bCs/>
        </w:rPr>
        <w:t xml:space="preserve"> </w:t>
      </w:r>
      <w:proofErr w:type="spellStart"/>
      <w:r w:rsidRPr="007E2630">
        <w:rPr>
          <w:b/>
          <w:bCs/>
        </w:rPr>
        <w:t>Finanzen</w:t>
      </w:r>
      <w:proofErr w:type="spellEnd"/>
      <w:r w:rsidRPr="007E2630">
        <w:t>,</w:t>
      </w:r>
    </w:p>
    <w:p w:rsidR="00447019" w:rsidRPr="007E2630" w:rsidRDefault="00447019" w:rsidP="007E2630">
      <w:pPr>
        <w:pStyle w:val="c19centre"/>
        <w:spacing w:before="0" w:beforeAutospacing="0" w:after="120" w:afterAutospacing="0"/>
      </w:pPr>
      <w:r w:rsidRPr="007E2630">
        <w:t>СЪДЪТ (четвърти състав),</w:t>
      </w:r>
    </w:p>
    <w:p w:rsidR="00447019" w:rsidRPr="007E2630" w:rsidRDefault="00447019" w:rsidP="007E2630">
      <w:pPr>
        <w:pStyle w:val="c02alineaalta"/>
        <w:spacing w:before="0" w:beforeAutospacing="0" w:after="120" w:afterAutospacing="0"/>
      </w:pPr>
      <w:r w:rsidRPr="007E2630">
        <w:t>състоящ се от: г</w:t>
      </w:r>
      <w:r w:rsidRPr="007E2630">
        <w:noBreakHyphen/>
        <w:t>н J.</w:t>
      </w:r>
      <w:r w:rsidRPr="007E2630">
        <w:noBreakHyphen/>
        <w:t>C. </w:t>
      </w:r>
      <w:proofErr w:type="spellStart"/>
      <w:r w:rsidRPr="007E2630">
        <w:t>Bonichot</w:t>
      </w:r>
      <w:proofErr w:type="spellEnd"/>
      <w:r w:rsidRPr="007E2630">
        <w:t xml:space="preserve"> (докладчик), председател на състав, г</w:t>
      </w:r>
      <w:r w:rsidRPr="007E2630">
        <w:noBreakHyphen/>
        <w:t>жа A. </w:t>
      </w:r>
      <w:proofErr w:type="spellStart"/>
      <w:r w:rsidRPr="007E2630">
        <w:t>Prechal</w:t>
      </w:r>
      <w:proofErr w:type="spellEnd"/>
      <w:r w:rsidRPr="007E2630">
        <w:t>, г</w:t>
      </w:r>
      <w:r w:rsidRPr="007E2630">
        <w:noBreakHyphen/>
        <w:t>н K. </w:t>
      </w:r>
      <w:proofErr w:type="spellStart"/>
      <w:r w:rsidRPr="007E2630">
        <w:t>Schiemann</w:t>
      </w:r>
      <w:proofErr w:type="spellEnd"/>
      <w:r w:rsidRPr="007E2630">
        <w:t>, г</w:t>
      </w:r>
      <w:r w:rsidRPr="007E2630">
        <w:noBreakHyphen/>
        <w:t>н L. </w:t>
      </w:r>
      <w:proofErr w:type="spellStart"/>
      <w:r w:rsidRPr="007E2630">
        <w:t>Bay</w:t>
      </w:r>
      <w:proofErr w:type="spellEnd"/>
      <w:r w:rsidRPr="007E2630">
        <w:t xml:space="preserve"> </w:t>
      </w:r>
      <w:proofErr w:type="spellStart"/>
      <w:r w:rsidRPr="007E2630">
        <w:t>Larsen</w:t>
      </w:r>
      <w:proofErr w:type="spellEnd"/>
      <w:r w:rsidRPr="007E2630">
        <w:t xml:space="preserve"> и г</w:t>
      </w:r>
      <w:r w:rsidRPr="007E2630">
        <w:noBreakHyphen/>
        <w:t>жа C. </w:t>
      </w:r>
      <w:proofErr w:type="spellStart"/>
      <w:r w:rsidRPr="007E2630">
        <w:t>Toader</w:t>
      </w:r>
      <w:proofErr w:type="spellEnd"/>
      <w:r w:rsidRPr="007E2630">
        <w:t>, съдии,</w:t>
      </w:r>
    </w:p>
    <w:p w:rsidR="00447019" w:rsidRPr="007E2630" w:rsidRDefault="00447019" w:rsidP="007E2630">
      <w:pPr>
        <w:spacing w:after="120" w:line="240" w:lineRule="auto"/>
        <w:rPr>
          <w:rFonts w:ascii="Times New Roman" w:hAnsi="Times New Roman"/>
          <w:sz w:val="24"/>
          <w:szCs w:val="24"/>
        </w:rPr>
      </w:pPr>
      <w:r w:rsidRPr="007E2630">
        <w:rPr>
          <w:rFonts w:ascii="Times New Roman" w:hAnsi="Times New Roman"/>
          <w:sz w:val="24"/>
          <w:szCs w:val="24"/>
        </w:rPr>
        <w:t>генерален адвокат: г</w:t>
      </w:r>
      <w:r w:rsidRPr="007E2630">
        <w:rPr>
          <w:rFonts w:ascii="Times New Roman" w:hAnsi="Times New Roman"/>
          <w:sz w:val="24"/>
          <w:szCs w:val="24"/>
        </w:rPr>
        <w:noBreakHyphen/>
        <w:t>н P. </w:t>
      </w:r>
      <w:proofErr w:type="spellStart"/>
      <w:r w:rsidRPr="007E2630">
        <w:rPr>
          <w:rFonts w:ascii="Times New Roman" w:hAnsi="Times New Roman"/>
          <w:sz w:val="24"/>
          <w:szCs w:val="24"/>
        </w:rPr>
        <w:t>Cruz</w:t>
      </w:r>
      <w:proofErr w:type="spellEnd"/>
      <w:r w:rsidRPr="007E2630">
        <w:rPr>
          <w:rFonts w:ascii="Times New Roman" w:hAnsi="Times New Roman"/>
          <w:sz w:val="24"/>
          <w:szCs w:val="24"/>
        </w:rPr>
        <w:t xml:space="preserve"> </w:t>
      </w:r>
      <w:proofErr w:type="spellStart"/>
      <w:r w:rsidRPr="007E2630">
        <w:rPr>
          <w:rFonts w:ascii="Times New Roman" w:hAnsi="Times New Roman"/>
          <w:sz w:val="24"/>
          <w:szCs w:val="24"/>
        </w:rPr>
        <w:t>Villalón</w:t>
      </w:r>
      <w:proofErr w:type="spellEnd"/>
      <w:r w:rsidRPr="007E2630">
        <w:rPr>
          <w:rFonts w:ascii="Times New Roman" w:hAnsi="Times New Roman"/>
          <w:sz w:val="24"/>
          <w:szCs w:val="24"/>
        </w:rPr>
        <w:t>,</w:t>
      </w:r>
    </w:p>
    <w:p w:rsidR="00447019" w:rsidRPr="007E2630" w:rsidRDefault="00447019" w:rsidP="007E2630">
      <w:pPr>
        <w:pStyle w:val="c41dispositifintroduction"/>
        <w:spacing w:before="0" w:beforeAutospacing="0" w:after="120" w:afterAutospacing="0"/>
      </w:pPr>
      <w:r w:rsidRPr="007E2630">
        <w:t>По изложените съображения Съдът (четвърти състав) реши:</w:t>
      </w:r>
    </w:p>
    <w:p w:rsidR="00447019" w:rsidRPr="007E2630" w:rsidRDefault="00447019" w:rsidP="007E2630">
      <w:pPr>
        <w:pStyle w:val="c30dispositifalinea"/>
        <w:spacing w:before="0" w:beforeAutospacing="0" w:after="120" w:afterAutospacing="0"/>
      </w:pPr>
      <w:r w:rsidRPr="007E2630">
        <w:t xml:space="preserve">Член 28в, част A, буква a), първа алинея от Шеста директива 77/388/EИО на Съвета от 17 май 1977 година относно хармонизиране на законодателствата на държавите членки относно данъците върху оборота — обща система на данъка върху добавената стойност: единна данъчна основа, последно изменена с Директива 98/80/EО на Съвета от 12 октомври 1998 г. трябва да се тълкува в смисъл, че допуска данъчната администрация на държава членка да постави освобождаването от данък върху добавената стойност на </w:t>
      </w:r>
      <w:proofErr w:type="spellStart"/>
      <w:r w:rsidRPr="007E2630">
        <w:t>вътреобщностна</w:t>
      </w:r>
      <w:proofErr w:type="spellEnd"/>
      <w:r w:rsidRPr="007E2630">
        <w:t xml:space="preserve"> доставка в зависимост от предоставянето от доставчика на идентификационния номер по данък върху добавената стойност на придобиващото лице, като обаче отказът за предоставяне на ползването на това данъчно освобождаване не трябва да се основава единствено на довода, че това задължение не е спазено, когато доставчикът, действайки добросъвестно и след вземане на всички мерки, които разумно могат да бъдат изисквани от него, не може да предостави този </w:t>
      </w:r>
      <w:proofErr w:type="spellStart"/>
      <w:r w:rsidRPr="007E2630">
        <w:t>идентификационeн</w:t>
      </w:r>
      <w:proofErr w:type="spellEnd"/>
      <w:r w:rsidRPr="007E2630">
        <w:t xml:space="preserve"> номер, но предоставя друга информация, която в достатъчна степен може да докаже, че придобиващото лице е данъчнозадължено лице, действащо в това качество в разглежданата сделка.</w:t>
      </w:r>
    </w:p>
    <w:p w:rsidR="00297974" w:rsidRPr="007E2630" w:rsidRDefault="00297974" w:rsidP="007E2630">
      <w:pPr>
        <w:pStyle w:val="c19centre"/>
        <w:spacing w:before="0" w:beforeAutospacing="0" w:after="120" w:afterAutospacing="0"/>
      </w:pPr>
    </w:p>
    <w:p w:rsidR="00297974" w:rsidRPr="007E2630" w:rsidRDefault="00297974" w:rsidP="007E2630">
      <w:pPr>
        <w:spacing w:after="120" w:line="240" w:lineRule="auto"/>
        <w:jc w:val="center"/>
        <w:rPr>
          <w:rFonts w:ascii="Times New Roman" w:hAnsi="Times New Roman"/>
          <w:sz w:val="24"/>
          <w:szCs w:val="24"/>
          <w:lang w:val="en-US"/>
        </w:rPr>
      </w:pPr>
      <w:r w:rsidRPr="007E2630">
        <w:rPr>
          <w:rFonts w:ascii="Times New Roman" w:hAnsi="Times New Roman"/>
          <w:sz w:val="24"/>
          <w:szCs w:val="24"/>
          <w:lang w:val="en-US"/>
        </w:rPr>
        <w:lastRenderedPageBreak/>
        <w:t>__________</w:t>
      </w:r>
    </w:p>
    <w:p w:rsidR="00297974" w:rsidRPr="007E2630" w:rsidRDefault="00297974" w:rsidP="007E2630">
      <w:pPr>
        <w:pStyle w:val="c19centre"/>
        <w:spacing w:before="0" w:beforeAutospacing="0" w:after="120" w:afterAutospacing="0"/>
      </w:pPr>
    </w:p>
    <w:p w:rsidR="00186628" w:rsidRPr="007E2630" w:rsidRDefault="00186628" w:rsidP="007E2630">
      <w:pPr>
        <w:pStyle w:val="c19centre"/>
        <w:spacing w:before="0" w:beforeAutospacing="0" w:after="120" w:afterAutospacing="0"/>
      </w:pPr>
      <w:r w:rsidRPr="007E2630">
        <w:t>РЕШЕНИЕ НА СЪДА (трети състав)</w:t>
      </w:r>
    </w:p>
    <w:p w:rsidR="00186628" w:rsidRPr="007E2630" w:rsidRDefault="00186628" w:rsidP="007E2630">
      <w:pPr>
        <w:pStyle w:val="c19centre"/>
        <w:spacing w:before="0" w:beforeAutospacing="0" w:after="120" w:afterAutospacing="0"/>
      </w:pPr>
      <w:r w:rsidRPr="007E2630">
        <w:t>27 септември 2007 година(</w:t>
      </w:r>
      <w:hyperlink r:id="rId14" w:anchor="Footnote*" w:history="1">
        <w:r w:rsidRPr="007E2630">
          <w:rPr>
            <w:rStyle w:val="a5"/>
          </w:rPr>
          <w:t>*</w:t>
        </w:r>
      </w:hyperlink>
      <w:r w:rsidRPr="007E2630">
        <w:t>)</w:t>
      </w:r>
    </w:p>
    <w:p w:rsidR="00186628" w:rsidRPr="007E2630" w:rsidRDefault="00186628" w:rsidP="007E2630">
      <w:pPr>
        <w:pStyle w:val="c71indicateur"/>
        <w:spacing w:before="0" w:beforeAutospacing="0" w:after="120" w:afterAutospacing="0"/>
      </w:pPr>
      <w:r w:rsidRPr="007E2630">
        <w:t xml:space="preserve">„Шеста директива ДДС — Член 28а, параграф 3, първа алинея и член 28в, A, буква a), първа алинея — </w:t>
      </w:r>
      <w:proofErr w:type="spellStart"/>
      <w:r w:rsidRPr="007E2630">
        <w:t>Вътреобщностно</w:t>
      </w:r>
      <w:proofErr w:type="spellEnd"/>
      <w:r w:rsidRPr="007E2630">
        <w:t xml:space="preserve"> придобиване — </w:t>
      </w:r>
      <w:proofErr w:type="spellStart"/>
      <w:r w:rsidRPr="007E2630">
        <w:t>Вътреобщностна</w:t>
      </w:r>
      <w:proofErr w:type="spellEnd"/>
      <w:r w:rsidRPr="007E2630">
        <w:t xml:space="preserve"> доставка — Освобождаване — Стоки, изпратени или превозени в друга държава-членка — Доказателства — Национални мерки за борба с измамите“</w:t>
      </w:r>
    </w:p>
    <w:p w:rsidR="00186628" w:rsidRPr="007E2630" w:rsidRDefault="00186628" w:rsidP="007E2630">
      <w:pPr>
        <w:pStyle w:val="c02alineaalta"/>
        <w:spacing w:before="0" w:beforeAutospacing="0" w:after="120" w:afterAutospacing="0"/>
      </w:pPr>
      <w:r w:rsidRPr="007E2630">
        <w:t>По дело C</w:t>
      </w:r>
      <w:r w:rsidRPr="007E2630">
        <w:noBreakHyphen/>
        <w:t>409/04</w:t>
      </w:r>
    </w:p>
    <w:p w:rsidR="00186628" w:rsidRPr="007E2630" w:rsidRDefault="00186628" w:rsidP="007E2630">
      <w:pPr>
        <w:pStyle w:val="c02alineaalta"/>
        <w:spacing w:before="0" w:beforeAutospacing="0" w:after="120" w:afterAutospacing="0"/>
      </w:pPr>
      <w:r w:rsidRPr="007E2630">
        <w:t xml:space="preserve">с предмет </w:t>
      </w:r>
      <w:proofErr w:type="spellStart"/>
      <w:r w:rsidRPr="007E2630">
        <w:t>преюдициално</w:t>
      </w:r>
      <w:proofErr w:type="spellEnd"/>
      <w:r w:rsidRPr="007E2630">
        <w:t xml:space="preserve"> запитване, отправено на основание член 234 ЕО от </w:t>
      </w:r>
      <w:proofErr w:type="spellStart"/>
      <w:r w:rsidRPr="007E2630">
        <w:t>High</w:t>
      </w:r>
      <w:proofErr w:type="spellEnd"/>
      <w:r w:rsidRPr="007E2630">
        <w:t xml:space="preserve"> </w:t>
      </w:r>
      <w:proofErr w:type="spellStart"/>
      <w:r w:rsidRPr="007E2630">
        <w:t>Court</w:t>
      </w:r>
      <w:proofErr w:type="spellEnd"/>
      <w:r w:rsidRPr="007E2630">
        <w:t xml:space="preserve"> of </w:t>
      </w:r>
      <w:proofErr w:type="spellStart"/>
      <w:r w:rsidRPr="007E2630">
        <w:t>Justice</w:t>
      </w:r>
      <w:proofErr w:type="spellEnd"/>
      <w:r w:rsidRPr="007E2630">
        <w:t xml:space="preserve"> (</w:t>
      </w:r>
      <w:proofErr w:type="spellStart"/>
      <w:r w:rsidRPr="007E2630">
        <w:t>England</w:t>
      </w:r>
      <w:proofErr w:type="spellEnd"/>
      <w:r w:rsidRPr="007E2630">
        <w:t xml:space="preserve"> &amp; </w:t>
      </w:r>
      <w:proofErr w:type="spellStart"/>
      <w:r w:rsidRPr="007E2630">
        <w:t>Wales</w:t>
      </w:r>
      <w:proofErr w:type="spellEnd"/>
      <w:r w:rsidRPr="007E2630">
        <w:t xml:space="preserve">), </w:t>
      </w:r>
      <w:proofErr w:type="spellStart"/>
      <w:r w:rsidRPr="007E2630">
        <w:t>Queen’s</w:t>
      </w:r>
      <w:proofErr w:type="spellEnd"/>
      <w:r w:rsidRPr="007E2630">
        <w:t xml:space="preserve"> </w:t>
      </w:r>
      <w:proofErr w:type="spellStart"/>
      <w:r w:rsidRPr="007E2630">
        <w:t>Bench</w:t>
      </w:r>
      <w:proofErr w:type="spellEnd"/>
      <w:r w:rsidRPr="007E2630">
        <w:t xml:space="preserve"> </w:t>
      </w:r>
      <w:proofErr w:type="spellStart"/>
      <w:r w:rsidRPr="007E2630">
        <w:t>Division</w:t>
      </w:r>
      <w:proofErr w:type="spellEnd"/>
      <w:r w:rsidRPr="007E2630">
        <w:t xml:space="preserve"> (</w:t>
      </w:r>
      <w:proofErr w:type="spellStart"/>
      <w:r w:rsidRPr="007E2630">
        <w:t>Administrative</w:t>
      </w:r>
      <w:proofErr w:type="spellEnd"/>
      <w:r w:rsidRPr="007E2630">
        <w:t xml:space="preserve"> </w:t>
      </w:r>
      <w:proofErr w:type="spellStart"/>
      <w:r w:rsidRPr="007E2630">
        <w:t>Court</w:t>
      </w:r>
      <w:proofErr w:type="spellEnd"/>
      <w:r w:rsidRPr="007E2630">
        <w:t>) (Обединено кралство) с акт от 6 май 2004 г., постъпил в Съда на 24 септември 2004 г., в рамките на производство по дело</w:t>
      </w:r>
    </w:p>
    <w:p w:rsidR="00186628" w:rsidRPr="007E2630" w:rsidRDefault="00186628" w:rsidP="007E2630">
      <w:pPr>
        <w:pStyle w:val="c02alineaalta"/>
        <w:spacing w:before="0" w:beforeAutospacing="0" w:after="120" w:afterAutospacing="0"/>
      </w:pPr>
      <w:proofErr w:type="spellStart"/>
      <w:r w:rsidRPr="007E2630">
        <w:rPr>
          <w:b/>
          <w:bCs/>
        </w:rPr>
        <w:t>The</w:t>
      </w:r>
      <w:proofErr w:type="spellEnd"/>
      <w:r w:rsidRPr="007E2630">
        <w:rPr>
          <w:b/>
          <w:bCs/>
        </w:rPr>
        <w:t xml:space="preserve"> </w:t>
      </w:r>
      <w:proofErr w:type="spellStart"/>
      <w:r w:rsidRPr="007E2630">
        <w:rPr>
          <w:b/>
          <w:bCs/>
        </w:rPr>
        <w:t>Queen</w:t>
      </w:r>
      <w:proofErr w:type="spellEnd"/>
      <w:r w:rsidRPr="007E2630">
        <w:rPr>
          <w:b/>
          <w:bCs/>
        </w:rPr>
        <w:t xml:space="preserve">, </w:t>
      </w:r>
      <w:r w:rsidRPr="007E2630">
        <w:t>по искане на:</w:t>
      </w:r>
      <w:proofErr w:type="spellStart"/>
      <w:r w:rsidRPr="007E2630">
        <w:rPr>
          <w:b/>
          <w:bCs/>
        </w:rPr>
        <w:t>Teleos</w:t>
      </w:r>
      <w:proofErr w:type="spellEnd"/>
      <w:r w:rsidRPr="007E2630">
        <w:rPr>
          <w:b/>
          <w:bCs/>
        </w:rPr>
        <w:t xml:space="preserve"> </w:t>
      </w:r>
      <w:proofErr w:type="spellStart"/>
      <w:r w:rsidRPr="007E2630">
        <w:rPr>
          <w:b/>
          <w:bCs/>
        </w:rPr>
        <w:t>plc</w:t>
      </w:r>
      <w:proofErr w:type="spellEnd"/>
      <w:r w:rsidRPr="007E2630">
        <w:rPr>
          <w:b/>
          <w:bCs/>
        </w:rPr>
        <w:t>,</w:t>
      </w:r>
    </w:p>
    <w:p w:rsidR="00186628" w:rsidRPr="007E2630" w:rsidRDefault="00186628" w:rsidP="007E2630">
      <w:pPr>
        <w:pStyle w:val="c02alineaalta"/>
        <w:spacing w:before="0" w:beforeAutospacing="0" w:after="120" w:afterAutospacing="0"/>
      </w:pPr>
      <w:r w:rsidRPr="007E2630">
        <w:t>срещу</w:t>
      </w:r>
    </w:p>
    <w:p w:rsidR="00186628" w:rsidRPr="007E2630" w:rsidRDefault="00186628" w:rsidP="007E2630">
      <w:pPr>
        <w:pStyle w:val="c02alineaalta"/>
        <w:spacing w:before="0" w:beforeAutospacing="0" w:after="120" w:afterAutospacing="0"/>
      </w:pPr>
      <w:proofErr w:type="spellStart"/>
      <w:r w:rsidRPr="007E2630">
        <w:rPr>
          <w:b/>
          <w:bCs/>
        </w:rPr>
        <w:t>Commissioners</w:t>
      </w:r>
      <w:proofErr w:type="spellEnd"/>
      <w:r w:rsidRPr="007E2630">
        <w:rPr>
          <w:b/>
          <w:bCs/>
        </w:rPr>
        <w:t xml:space="preserve"> of </w:t>
      </w:r>
      <w:proofErr w:type="spellStart"/>
      <w:r w:rsidRPr="007E2630">
        <w:rPr>
          <w:b/>
          <w:bCs/>
        </w:rPr>
        <w:t>Customs</w:t>
      </w:r>
      <w:proofErr w:type="spellEnd"/>
      <w:r w:rsidRPr="007E2630">
        <w:rPr>
          <w:b/>
          <w:bCs/>
        </w:rPr>
        <w:t xml:space="preserve"> &amp; </w:t>
      </w:r>
      <w:proofErr w:type="spellStart"/>
      <w:r w:rsidRPr="007E2630">
        <w:rPr>
          <w:b/>
          <w:bCs/>
        </w:rPr>
        <w:t>Excise</w:t>
      </w:r>
      <w:proofErr w:type="spellEnd"/>
      <w:r w:rsidRPr="007E2630">
        <w:rPr>
          <w:b/>
          <w:bCs/>
        </w:rPr>
        <w:t>,</w:t>
      </w:r>
    </w:p>
    <w:p w:rsidR="00186628" w:rsidRPr="007E2630" w:rsidRDefault="00186628" w:rsidP="007E2630">
      <w:pPr>
        <w:pStyle w:val="c19centre"/>
        <w:spacing w:before="0" w:beforeAutospacing="0" w:after="120" w:afterAutospacing="0"/>
      </w:pPr>
      <w:r w:rsidRPr="007E2630">
        <w:t>СЪДЪТ (трети състав),</w:t>
      </w:r>
    </w:p>
    <w:p w:rsidR="00186628" w:rsidRPr="007E2630" w:rsidRDefault="00186628" w:rsidP="007E2630">
      <w:pPr>
        <w:pStyle w:val="c02alineaalta"/>
        <w:spacing w:before="0" w:beforeAutospacing="0" w:after="120" w:afterAutospacing="0"/>
      </w:pPr>
      <w:r w:rsidRPr="007E2630">
        <w:t xml:space="preserve">състоящ се от: г-н A. </w:t>
      </w:r>
      <w:proofErr w:type="spellStart"/>
      <w:r w:rsidRPr="007E2630">
        <w:t>Rosas</w:t>
      </w:r>
      <w:proofErr w:type="spellEnd"/>
      <w:r w:rsidRPr="007E2630">
        <w:t>, председател на състав, г</w:t>
      </w:r>
      <w:r w:rsidRPr="007E2630">
        <w:noBreakHyphen/>
        <w:t xml:space="preserve">н A. </w:t>
      </w:r>
      <w:proofErr w:type="spellStart"/>
      <w:r w:rsidRPr="007E2630">
        <w:t>Borg</w:t>
      </w:r>
      <w:proofErr w:type="spellEnd"/>
      <w:r w:rsidRPr="007E2630">
        <w:t xml:space="preserve"> </w:t>
      </w:r>
      <w:proofErr w:type="spellStart"/>
      <w:r w:rsidRPr="007E2630">
        <w:t>Barthet</w:t>
      </w:r>
      <w:proofErr w:type="spellEnd"/>
      <w:r w:rsidRPr="007E2630">
        <w:t>, г</w:t>
      </w:r>
      <w:r w:rsidRPr="007E2630">
        <w:noBreakHyphen/>
        <w:t xml:space="preserve">н J. </w:t>
      </w:r>
      <w:proofErr w:type="spellStart"/>
      <w:r w:rsidRPr="007E2630">
        <w:t>Malenovský</w:t>
      </w:r>
      <w:proofErr w:type="spellEnd"/>
      <w:r w:rsidRPr="007E2630">
        <w:t>, г</w:t>
      </w:r>
      <w:r w:rsidRPr="007E2630">
        <w:noBreakHyphen/>
        <w:t xml:space="preserve">н U. </w:t>
      </w:r>
      <w:proofErr w:type="spellStart"/>
      <w:r w:rsidRPr="007E2630">
        <w:t>Lõhmus</w:t>
      </w:r>
      <w:proofErr w:type="spellEnd"/>
      <w:r w:rsidRPr="007E2630">
        <w:t xml:space="preserve"> (докладчик) и г</w:t>
      </w:r>
      <w:r w:rsidRPr="007E2630">
        <w:noBreakHyphen/>
        <w:t xml:space="preserve">н A. Ó </w:t>
      </w:r>
      <w:proofErr w:type="spellStart"/>
      <w:r w:rsidRPr="007E2630">
        <w:t>Caoimh</w:t>
      </w:r>
      <w:proofErr w:type="spellEnd"/>
      <w:r w:rsidRPr="007E2630">
        <w:t>, съдии,</w:t>
      </w:r>
    </w:p>
    <w:p w:rsidR="00186628" w:rsidRPr="007E2630" w:rsidRDefault="00186628" w:rsidP="007E2630">
      <w:pPr>
        <w:pStyle w:val="c02alineaalta"/>
        <w:spacing w:before="0" w:beforeAutospacing="0" w:after="120" w:afterAutospacing="0"/>
      </w:pPr>
      <w:r w:rsidRPr="007E2630">
        <w:t xml:space="preserve">генерален адвокат: г-жа J. </w:t>
      </w:r>
      <w:proofErr w:type="spellStart"/>
      <w:r w:rsidRPr="007E2630">
        <w:t>Kokott</w:t>
      </w:r>
      <w:proofErr w:type="spellEnd"/>
      <w:r w:rsidRPr="007E2630">
        <w:t>,</w:t>
      </w:r>
    </w:p>
    <w:p w:rsidR="00447019" w:rsidRPr="007E2630" w:rsidRDefault="00447019" w:rsidP="007E2630">
      <w:pPr>
        <w:spacing w:after="120" w:line="240" w:lineRule="auto"/>
        <w:rPr>
          <w:rFonts w:ascii="Times New Roman" w:hAnsi="Times New Roman"/>
          <w:sz w:val="24"/>
          <w:szCs w:val="24"/>
        </w:rPr>
      </w:pPr>
    </w:p>
    <w:p w:rsidR="00186628" w:rsidRPr="007E2630" w:rsidRDefault="00186628" w:rsidP="007E2630">
      <w:pPr>
        <w:pStyle w:val="c41dispositifintroduction"/>
        <w:spacing w:before="0" w:beforeAutospacing="0" w:after="120" w:afterAutospacing="0"/>
      </w:pPr>
      <w:r w:rsidRPr="007E2630">
        <w:t>По изложените съображения Съдът (трети състав) реши:</w:t>
      </w:r>
    </w:p>
    <w:p w:rsidR="00186628" w:rsidRPr="007E2630" w:rsidRDefault="00186628" w:rsidP="007E2630">
      <w:pPr>
        <w:pStyle w:val="c08dispositif"/>
        <w:spacing w:before="0" w:beforeAutospacing="0" w:after="120" w:afterAutospacing="0"/>
      </w:pPr>
      <w:r w:rsidRPr="007E2630">
        <w:t>1)      </w:t>
      </w:r>
      <w:r w:rsidRPr="007E2630">
        <w:rPr>
          <w:b/>
          <w:bCs/>
        </w:rPr>
        <w:t xml:space="preserve">Член 28а, параграф 3, първа алинея и член 28в, А, буква а), първа алинея от Шеста директива 77/388/ЕИО на Съвета от 17 май 1977 година относно хармонизиране на законодателствата на държавите-членки относно данъците върху оборота — обща система на данъка върху добавената стойност: единна данъчна основа, изменена с Директива 2000/65/ЕО на Съвета от 17 октомври 2000 година, като се вземе предвид терминът „изпратен(и)“, употребен в тези две разпоредби, следва да се тълкуват в смисъл, че </w:t>
      </w:r>
      <w:proofErr w:type="spellStart"/>
      <w:r w:rsidRPr="007E2630">
        <w:rPr>
          <w:b/>
          <w:bCs/>
        </w:rPr>
        <w:t>вътреобщностното</w:t>
      </w:r>
      <w:proofErr w:type="spellEnd"/>
      <w:r w:rsidRPr="007E2630">
        <w:rPr>
          <w:b/>
          <w:bCs/>
        </w:rPr>
        <w:t xml:space="preserve"> придобиване на стока е осъществено и освобождаването на </w:t>
      </w:r>
      <w:proofErr w:type="spellStart"/>
      <w:r w:rsidRPr="007E2630">
        <w:rPr>
          <w:b/>
          <w:bCs/>
        </w:rPr>
        <w:t>вътреобщностната</w:t>
      </w:r>
      <w:proofErr w:type="spellEnd"/>
      <w:r w:rsidRPr="007E2630">
        <w:rPr>
          <w:b/>
          <w:bCs/>
        </w:rPr>
        <w:t xml:space="preserve"> доставка става приложимо само когато правото на разпореждане като собственик със стоката е прехвърлено на получателя на доставката и доставчикът докаже, че тази стока е изпратена или превозена в друга държава-членка и че вследствие на това изпращане или превозване стоката е напуснала физически територията на държавата-членка на доставката.</w:t>
      </w:r>
    </w:p>
    <w:p w:rsidR="00186628" w:rsidRPr="007E2630" w:rsidRDefault="00186628" w:rsidP="007E2630">
      <w:pPr>
        <w:pStyle w:val="c08dispositif"/>
        <w:spacing w:before="0" w:beforeAutospacing="0" w:after="120" w:afterAutospacing="0"/>
      </w:pPr>
      <w:r w:rsidRPr="007E2630">
        <w:t>2)      </w:t>
      </w:r>
      <w:r w:rsidRPr="007E2630">
        <w:rPr>
          <w:b/>
          <w:bCs/>
        </w:rPr>
        <w:t xml:space="preserve">Член 28в, А, буква а), първа алинея от Шеста директива 77/388, изменена с Директива 2000/65, следва да се тълкува в смисъл, че не допуска компетентните органи на държавата-членка на доставката да задължават даден доставчик, който е действал добросъвестно и е представил доказателства, установяващи на пръв поглед правото му на освобождаване на дадена </w:t>
      </w:r>
      <w:proofErr w:type="spellStart"/>
      <w:r w:rsidRPr="007E2630">
        <w:rPr>
          <w:b/>
          <w:bCs/>
        </w:rPr>
        <w:t>вътреобщностна</w:t>
      </w:r>
      <w:proofErr w:type="spellEnd"/>
      <w:r w:rsidRPr="007E2630">
        <w:rPr>
          <w:b/>
          <w:bCs/>
        </w:rPr>
        <w:t xml:space="preserve"> доставка на стоки, да заплати впоследствие ДДС върху тези стоки, когато тези доказателства </w:t>
      </w:r>
      <w:r w:rsidRPr="007E2630">
        <w:rPr>
          <w:b/>
          <w:bCs/>
        </w:rPr>
        <w:lastRenderedPageBreak/>
        <w:t xml:space="preserve">се окажат с невярно съдържание, без обаче да бъде установено участието на споменатия доставчик в данъчната измама, доколкото той е взел всички разумни мерки в рамките на своите възможности, за да се увери, че осъществяваната от него </w:t>
      </w:r>
      <w:proofErr w:type="spellStart"/>
      <w:r w:rsidRPr="007E2630">
        <w:rPr>
          <w:b/>
          <w:bCs/>
        </w:rPr>
        <w:t>вътреобщностна</w:t>
      </w:r>
      <w:proofErr w:type="spellEnd"/>
      <w:r w:rsidRPr="007E2630">
        <w:rPr>
          <w:b/>
          <w:bCs/>
        </w:rPr>
        <w:t xml:space="preserve"> доставка не го довежда до участие в такава измама.</w:t>
      </w:r>
    </w:p>
    <w:p w:rsidR="00186628" w:rsidRPr="007E2630" w:rsidRDefault="00186628" w:rsidP="007E2630">
      <w:pPr>
        <w:pStyle w:val="c08dispositif"/>
        <w:spacing w:before="0" w:beforeAutospacing="0" w:after="120" w:afterAutospacing="0"/>
      </w:pPr>
      <w:r w:rsidRPr="007E2630">
        <w:t>3)      </w:t>
      </w:r>
      <w:r w:rsidRPr="007E2630">
        <w:rPr>
          <w:b/>
          <w:bCs/>
        </w:rPr>
        <w:t xml:space="preserve">Обстоятелството, че получателят на доставката е представил пред данъчните органи на държавата-членка по местоназначението декларация относно </w:t>
      </w:r>
      <w:proofErr w:type="spellStart"/>
      <w:r w:rsidRPr="007E2630">
        <w:rPr>
          <w:b/>
          <w:bCs/>
        </w:rPr>
        <w:t>вътреобщностното</w:t>
      </w:r>
      <w:proofErr w:type="spellEnd"/>
      <w:r w:rsidRPr="007E2630">
        <w:rPr>
          <w:b/>
          <w:bCs/>
        </w:rPr>
        <w:t xml:space="preserve"> придобиване като разглежданата в главното производство, може да представлява допълнително доказателство, целящо да установи, че стоките действително са напуснали територията на държавата-членка на доставката, но не представлява решаващо доказателство с оглед на освобождаването от ДДС на дадена </w:t>
      </w:r>
      <w:proofErr w:type="spellStart"/>
      <w:r w:rsidRPr="007E2630">
        <w:rPr>
          <w:b/>
          <w:bCs/>
        </w:rPr>
        <w:t>вътреобщностна</w:t>
      </w:r>
      <w:proofErr w:type="spellEnd"/>
      <w:r w:rsidRPr="007E2630">
        <w:rPr>
          <w:b/>
          <w:bCs/>
        </w:rPr>
        <w:t xml:space="preserve"> доставка.</w:t>
      </w:r>
    </w:p>
    <w:p w:rsidR="00186628" w:rsidRPr="007E2630" w:rsidRDefault="00186628" w:rsidP="007E2630">
      <w:pPr>
        <w:spacing w:after="120" w:line="240" w:lineRule="auto"/>
        <w:rPr>
          <w:rFonts w:ascii="Times New Roman" w:hAnsi="Times New Roman"/>
          <w:sz w:val="24"/>
          <w:szCs w:val="24"/>
        </w:rPr>
      </w:pPr>
    </w:p>
    <w:p w:rsidR="00297974" w:rsidRPr="007E2630" w:rsidRDefault="00297974" w:rsidP="007E2630">
      <w:pPr>
        <w:spacing w:after="120" w:line="240" w:lineRule="auto"/>
        <w:jc w:val="center"/>
        <w:rPr>
          <w:rFonts w:ascii="Times New Roman" w:hAnsi="Times New Roman"/>
          <w:sz w:val="24"/>
          <w:szCs w:val="24"/>
          <w:lang w:val="en-US"/>
        </w:rPr>
      </w:pPr>
      <w:r w:rsidRPr="007E2630">
        <w:rPr>
          <w:rFonts w:ascii="Times New Roman" w:hAnsi="Times New Roman"/>
          <w:sz w:val="24"/>
          <w:szCs w:val="24"/>
          <w:lang w:val="en-US"/>
        </w:rPr>
        <w:t>__________</w:t>
      </w:r>
    </w:p>
    <w:p w:rsidR="00297974" w:rsidRPr="007E2630" w:rsidRDefault="00297974" w:rsidP="007E2630">
      <w:pPr>
        <w:spacing w:after="120" w:line="240" w:lineRule="auto"/>
        <w:rPr>
          <w:rFonts w:ascii="Times New Roman" w:hAnsi="Times New Roman"/>
          <w:sz w:val="24"/>
          <w:szCs w:val="24"/>
        </w:rPr>
      </w:pPr>
    </w:p>
    <w:p w:rsidR="00692A72" w:rsidRPr="007E2630" w:rsidRDefault="00692A72" w:rsidP="007E2630">
      <w:pPr>
        <w:pStyle w:val="c19centre"/>
        <w:spacing w:before="0" w:beforeAutospacing="0" w:after="120" w:afterAutospacing="0"/>
      </w:pPr>
      <w:r w:rsidRPr="007E2630">
        <w:t>РЕШЕНИЕ НА СЪДА (трети състав)</w:t>
      </w:r>
    </w:p>
    <w:p w:rsidR="00692A72" w:rsidRPr="007E2630" w:rsidRDefault="00692A72" w:rsidP="007E2630">
      <w:pPr>
        <w:pStyle w:val="c19centre"/>
        <w:spacing w:before="0" w:beforeAutospacing="0" w:after="120" w:afterAutospacing="0"/>
      </w:pPr>
      <w:r w:rsidRPr="007E2630">
        <w:t>27 септември 2007 година(</w:t>
      </w:r>
      <w:hyperlink r:id="rId15" w:anchor="Footnote*" w:history="1">
        <w:r w:rsidRPr="007E2630">
          <w:rPr>
            <w:rStyle w:val="a5"/>
          </w:rPr>
          <w:t>*</w:t>
        </w:r>
      </w:hyperlink>
      <w:r w:rsidRPr="007E2630">
        <w:t>)</w:t>
      </w:r>
    </w:p>
    <w:p w:rsidR="00692A72" w:rsidRPr="007E2630" w:rsidRDefault="00692A72" w:rsidP="007E2630">
      <w:pPr>
        <w:pStyle w:val="c71indicateur"/>
        <w:spacing w:before="0" w:beforeAutospacing="0" w:after="120" w:afterAutospacing="0"/>
      </w:pPr>
      <w:r w:rsidRPr="007E2630">
        <w:t xml:space="preserve">„Шеста директива ДДС — Член 28в, А, буква а), първа алинея — </w:t>
      </w:r>
      <w:proofErr w:type="spellStart"/>
      <w:r w:rsidRPr="007E2630">
        <w:t>Вътреобщностна</w:t>
      </w:r>
      <w:proofErr w:type="spellEnd"/>
      <w:r w:rsidRPr="007E2630">
        <w:t xml:space="preserve"> доставка — Отказ за освобождаване от данък — Късно представено доказателство за доставката“</w:t>
      </w:r>
    </w:p>
    <w:p w:rsidR="00692A72" w:rsidRPr="007E2630" w:rsidRDefault="00692A72" w:rsidP="007E2630">
      <w:pPr>
        <w:pStyle w:val="c02alineaalta"/>
        <w:spacing w:before="0" w:beforeAutospacing="0" w:after="120" w:afterAutospacing="0"/>
      </w:pPr>
      <w:r w:rsidRPr="007E2630">
        <w:t>По дело C</w:t>
      </w:r>
      <w:r w:rsidRPr="007E2630">
        <w:noBreakHyphen/>
        <w:t>146/05</w:t>
      </w:r>
    </w:p>
    <w:p w:rsidR="00692A72" w:rsidRPr="007E2630" w:rsidRDefault="00692A72" w:rsidP="007E2630">
      <w:pPr>
        <w:pStyle w:val="c02alineaalta"/>
        <w:spacing w:before="0" w:beforeAutospacing="0" w:after="120" w:afterAutospacing="0"/>
      </w:pPr>
      <w:r w:rsidRPr="007E2630">
        <w:t xml:space="preserve">с предмет </w:t>
      </w:r>
      <w:proofErr w:type="spellStart"/>
      <w:r w:rsidRPr="007E2630">
        <w:t>преюдициално</w:t>
      </w:r>
      <w:proofErr w:type="spellEnd"/>
      <w:r w:rsidRPr="007E2630">
        <w:t xml:space="preserve"> запитване, отправено на основание член 234 ЕО от </w:t>
      </w:r>
      <w:proofErr w:type="spellStart"/>
      <w:r w:rsidRPr="007E2630">
        <w:t>Bundesfinanzhof</w:t>
      </w:r>
      <w:proofErr w:type="spellEnd"/>
      <w:r w:rsidRPr="007E2630">
        <w:t xml:space="preserve"> (Германия) с акт от 10 февруари 2005 г., постъпил в Съда на 1 април 2005 г., в рамките на производство по дело</w:t>
      </w:r>
    </w:p>
    <w:p w:rsidR="00692A72" w:rsidRPr="007E2630" w:rsidRDefault="00692A72" w:rsidP="007E2630">
      <w:pPr>
        <w:pStyle w:val="c02alineaalta"/>
        <w:spacing w:before="0" w:beforeAutospacing="0" w:after="120" w:afterAutospacing="0"/>
      </w:pPr>
      <w:proofErr w:type="spellStart"/>
      <w:r w:rsidRPr="007E2630">
        <w:rPr>
          <w:b/>
          <w:bCs/>
        </w:rPr>
        <w:t>Albert</w:t>
      </w:r>
      <w:proofErr w:type="spellEnd"/>
      <w:r w:rsidRPr="007E2630">
        <w:rPr>
          <w:b/>
          <w:bCs/>
        </w:rPr>
        <w:t xml:space="preserve"> </w:t>
      </w:r>
      <w:proofErr w:type="spellStart"/>
      <w:r w:rsidRPr="007E2630">
        <w:rPr>
          <w:b/>
          <w:bCs/>
        </w:rPr>
        <w:t>Collée</w:t>
      </w:r>
      <w:proofErr w:type="spellEnd"/>
      <w:r w:rsidRPr="007E2630">
        <w:rPr>
          <w:b/>
          <w:bCs/>
        </w:rPr>
        <w:t xml:space="preserve">, </w:t>
      </w:r>
      <w:r w:rsidRPr="007E2630">
        <w:t xml:space="preserve">като универсален правоприемник на </w:t>
      </w:r>
      <w:proofErr w:type="spellStart"/>
      <w:r w:rsidRPr="007E2630">
        <w:t>Collée</w:t>
      </w:r>
      <w:proofErr w:type="spellEnd"/>
      <w:r w:rsidRPr="007E2630">
        <w:t xml:space="preserve"> KG,</w:t>
      </w:r>
    </w:p>
    <w:p w:rsidR="00692A72" w:rsidRPr="007E2630" w:rsidRDefault="00692A72" w:rsidP="007E2630">
      <w:pPr>
        <w:pStyle w:val="c02alineaalta"/>
        <w:spacing w:before="0" w:beforeAutospacing="0" w:after="120" w:afterAutospacing="0"/>
      </w:pPr>
      <w:r w:rsidRPr="007E2630">
        <w:t>срещу</w:t>
      </w:r>
    </w:p>
    <w:p w:rsidR="00692A72" w:rsidRPr="007E2630" w:rsidRDefault="00692A72" w:rsidP="007E2630">
      <w:pPr>
        <w:pStyle w:val="c02alineaalta"/>
        <w:spacing w:before="0" w:beforeAutospacing="0" w:after="120" w:afterAutospacing="0"/>
      </w:pPr>
      <w:proofErr w:type="spellStart"/>
      <w:r w:rsidRPr="007E2630">
        <w:rPr>
          <w:b/>
          <w:bCs/>
        </w:rPr>
        <w:t>Finanzamt</w:t>
      </w:r>
      <w:proofErr w:type="spellEnd"/>
      <w:r w:rsidRPr="007E2630">
        <w:rPr>
          <w:b/>
          <w:bCs/>
        </w:rPr>
        <w:t xml:space="preserve"> </w:t>
      </w:r>
      <w:proofErr w:type="spellStart"/>
      <w:r w:rsidRPr="007E2630">
        <w:rPr>
          <w:b/>
          <w:bCs/>
        </w:rPr>
        <w:t>Limburg</w:t>
      </w:r>
      <w:proofErr w:type="spellEnd"/>
      <w:r w:rsidRPr="007E2630">
        <w:rPr>
          <w:b/>
          <w:bCs/>
        </w:rPr>
        <w:t xml:space="preserve"> </w:t>
      </w:r>
      <w:proofErr w:type="spellStart"/>
      <w:r w:rsidRPr="007E2630">
        <w:rPr>
          <w:b/>
          <w:bCs/>
        </w:rPr>
        <w:t>an</w:t>
      </w:r>
      <w:proofErr w:type="spellEnd"/>
      <w:r w:rsidRPr="007E2630">
        <w:rPr>
          <w:b/>
          <w:bCs/>
        </w:rPr>
        <w:t xml:space="preserve"> </w:t>
      </w:r>
      <w:proofErr w:type="spellStart"/>
      <w:r w:rsidRPr="007E2630">
        <w:rPr>
          <w:b/>
          <w:bCs/>
        </w:rPr>
        <w:t>der</w:t>
      </w:r>
      <w:proofErr w:type="spellEnd"/>
      <w:r w:rsidRPr="007E2630">
        <w:rPr>
          <w:b/>
          <w:bCs/>
        </w:rPr>
        <w:t xml:space="preserve"> </w:t>
      </w:r>
      <w:proofErr w:type="spellStart"/>
      <w:r w:rsidRPr="007E2630">
        <w:rPr>
          <w:b/>
          <w:bCs/>
        </w:rPr>
        <w:t>Lahn</w:t>
      </w:r>
      <w:proofErr w:type="spellEnd"/>
      <w:r w:rsidRPr="007E2630">
        <w:rPr>
          <w:b/>
          <w:bCs/>
        </w:rPr>
        <w:t>,</w:t>
      </w:r>
    </w:p>
    <w:p w:rsidR="00692A72" w:rsidRPr="007E2630" w:rsidRDefault="00692A72" w:rsidP="007E2630">
      <w:pPr>
        <w:pStyle w:val="c19centre"/>
        <w:spacing w:before="0" w:beforeAutospacing="0" w:after="120" w:afterAutospacing="0"/>
      </w:pPr>
      <w:r w:rsidRPr="007E2630">
        <w:t>СЪДЪТ (трети състав),</w:t>
      </w:r>
    </w:p>
    <w:p w:rsidR="00692A72" w:rsidRPr="007E2630" w:rsidRDefault="00692A72" w:rsidP="007E2630">
      <w:pPr>
        <w:pStyle w:val="c02alineaalta"/>
        <w:spacing w:before="0" w:beforeAutospacing="0" w:after="120" w:afterAutospacing="0"/>
      </w:pPr>
      <w:r w:rsidRPr="007E2630">
        <w:t>състоящ се от: г</w:t>
      </w:r>
      <w:r w:rsidRPr="007E2630">
        <w:noBreakHyphen/>
        <w:t xml:space="preserve">н A. </w:t>
      </w:r>
      <w:proofErr w:type="spellStart"/>
      <w:r w:rsidRPr="007E2630">
        <w:t>Rosas</w:t>
      </w:r>
      <w:proofErr w:type="spellEnd"/>
      <w:r w:rsidRPr="007E2630">
        <w:t>, председател на състав, г</w:t>
      </w:r>
      <w:r w:rsidRPr="007E2630">
        <w:noBreakHyphen/>
        <w:t xml:space="preserve">н A. </w:t>
      </w:r>
      <w:proofErr w:type="spellStart"/>
      <w:r w:rsidRPr="007E2630">
        <w:t>Borg</w:t>
      </w:r>
      <w:proofErr w:type="spellEnd"/>
      <w:r w:rsidRPr="007E2630">
        <w:t xml:space="preserve"> </w:t>
      </w:r>
      <w:proofErr w:type="spellStart"/>
      <w:r w:rsidRPr="007E2630">
        <w:t>Barthet</w:t>
      </w:r>
      <w:proofErr w:type="spellEnd"/>
      <w:r w:rsidRPr="007E2630">
        <w:t>, г</w:t>
      </w:r>
      <w:r w:rsidRPr="007E2630">
        <w:noBreakHyphen/>
        <w:t xml:space="preserve">н J. </w:t>
      </w:r>
      <w:proofErr w:type="spellStart"/>
      <w:r w:rsidRPr="007E2630">
        <w:t>Malenovský</w:t>
      </w:r>
      <w:proofErr w:type="spellEnd"/>
      <w:r w:rsidRPr="007E2630">
        <w:t>, г</w:t>
      </w:r>
      <w:r w:rsidRPr="007E2630">
        <w:noBreakHyphen/>
        <w:t xml:space="preserve">н U. </w:t>
      </w:r>
      <w:proofErr w:type="spellStart"/>
      <w:r w:rsidRPr="007E2630">
        <w:t>Lõhmus</w:t>
      </w:r>
      <w:proofErr w:type="spellEnd"/>
      <w:r w:rsidRPr="007E2630">
        <w:t xml:space="preserve"> (докладчик) и г</w:t>
      </w:r>
      <w:r w:rsidRPr="007E2630">
        <w:noBreakHyphen/>
        <w:t>н A. Ó </w:t>
      </w:r>
      <w:proofErr w:type="spellStart"/>
      <w:r w:rsidRPr="007E2630">
        <w:t>Caoimh</w:t>
      </w:r>
      <w:proofErr w:type="spellEnd"/>
      <w:r w:rsidRPr="007E2630">
        <w:t>, съдии,</w:t>
      </w:r>
    </w:p>
    <w:p w:rsidR="00186628" w:rsidRPr="007E2630" w:rsidRDefault="00692A72" w:rsidP="007E2630">
      <w:pPr>
        <w:spacing w:after="120" w:line="240" w:lineRule="auto"/>
        <w:rPr>
          <w:rFonts w:ascii="Times New Roman" w:hAnsi="Times New Roman"/>
          <w:sz w:val="24"/>
          <w:szCs w:val="24"/>
        </w:rPr>
      </w:pPr>
      <w:r w:rsidRPr="007E2630">
        <w:rPr>
          <w:rFonts w:ascii="Times New Roman" w:hAnsi="Times New Roman"/>
          <w:sz w:val="24"/>
          <w:szCs w:val="24"/>
        </w:rPr>
        <w:t>генерален адвокат: г</w:t>
      </w:r>
      <w:r w:rsidRPr="007E2630">
        <w:rPr>
          <w:rFonts w:ascii="Times New Roman" w:hAnsi="Times New Roman"/>
          <w:sz w:val="24"/>
          <w:szCs w:val="24"/>
        </w:rPr>
        <w:noBreakHyphen/>
        <w:t xml:space="preserve">жа J. </w:t>
      </w:r>
      <w:proofErr w:type="spellStart"/>
      <w:r w:rsidRPr="007E2630">
        <w:rPr>
          <w:rFonts w:ascii="Times New Roman" w:hAnsi="Times New Roman"/>
          <w:sz w:val="24"/>
          <w:szCs w:val="24"/>
        </w:rPr>
        <w:t>Kokott</w:t>
      </w:r>
      <w:proofErr w:type="spellEnd"/>
      <w:r w:rsidRPr="007E2630">
        <w:rPr>
          <w:rFonts w:ascii="Times New Roman" w:hAnsi="Times New Roman"/>
          <w:sz w:val="24"/>
          <w:szCs w:val="24"/>
        </w:rPr>
        <w:t>,</w:t>
      </w:r>
    </w:p>
    <w:p w:rsidR="00692A72" w:rsidRPr="007E2630" w:rsidRDefault="00692A72" w:rsidP="007E2630">
      <w:pPr>
        <w:pStyle w:val="c41dispositifintroduction"/>
        <w:spacing w:before="0" w:beforeAutospacing="0" w:after="120" w:afterAutospacing="0"/>
      </w:pPr>
      <w:r w:rsidRPr="007E2630">
        <w:t>По изложените съображения Съдът (трети състав) реши:</w:t>
      </w:r>
    </w:p>
    <w:p w:rsidR="00692A72" w:rsidRPr="007E2630" w:rsidRDefault="00692A72" w:rsidP="007E2630">
      <w:pPr>
        <w:pStyle w:val="c30dispositifalinea"/>
        <w:spacing w:before="0" w:beforeAutospacing="0" w:after="120" w:afterAutospacing="0"/>
      </w:pPr>
      <w:r w:rsidRPr="007E2630">
        <w:rPr>
          <w:b/>
          <w:bCs/>
        </w:rPr>
        <w:t xml:space="preserve">Член 28в, А, буква а), първа алинея от Шеста директива 77/388/ЕИО на Съвета от 17 май 1977 година относно хармонизиране на законодателствата на държавите-членки относно данъците върху оборота — обща система на данъка върху добавената стойност: единна данъчна основа, изменена с Директива 91/680/ЕИО на Съвета от 16 декември 1991 година, трябва да се тълкува в смисъл, че не допуска данъчната администрация на държава-членка да откаже да освободи от ДДС действително извършена </w:t>
      </w:r>
      <w:proofErr w:type="spellStart"/>
      <w:r w:rsidRPr="007E2630">
        <w:rPr>
          <w:b/>
          <w:bCs/>
        </w:rPr>
        <w:t>вътреобщностна</w:t>
      </w:r>
      <w:proofErr w:type="spellEnd"/>
      <w:r w:rsidRPr="007E2630">
        <w:rPr>
          <w:b/>
          <w:bCs/>
        </w:rPr>
        <w:t xml:space="preserve"> доставка единствено с мотива, че доказването на такава доставка не е било осъществено своевременно. </w:t>
      </w:r>
    </w:p>
    <w:p w:rsidR="00692A72" w:rsidRPr="007E2630" w:rsidRDefault="00692A72" w:rsidP="007E2630">
      <w:pPr>
        <w:pStyle w:val="c30dispositifalinea"/>
        <w:spacing w:before="0" w:beforeAutospacing="0" w:after="120" w:afterAutospacing="0"/>
      </w:pPr>
      <w:r w:rsidRPr="007E2630">
        <w:rPr>
          <w:b/>
          <w:bCs/>
        </w:rPr>
        <w:lastRenderedPageBreak/>
        <w:t xml:space="preserve">При разглеждане на правото на освобождаване от ДДС за такава доставка препращащата юрисдикция трябва да вземе под внимание факта, че данъчнозадълженото лице първоначално е прикрило съзнателно съществуването на </w:t>
      </w:r>
      <w:proofErr w:type="spellStart"/>
      <w:r w:rsidRPr="007E2630">
        <w:rPr>
          <w:b/>
          <w:bCs/>
        </w:rPr>
        <w:t>вътреобщностна</w:t>
      </w:r>
      <w:proofErr w:type="spellEnd"/>
      <w:r w:rsidRPr="007E2630">
        <w:rPr>
          <w:b/>
          <w:bCs/>
        </w:rPr>
        <w:t xml:space="preserve"> доставка, само ако съществува риск от загуби на данъчни приходи и ако той не е бил изцяло отстранен от данъчнозадълженото лице. </w:t>
      </w:r>
    </w:p>
    <w:p w:rsidR="00692A72" w:rsidRPr="007E2630" w:rsidRDefault="00692A72" w:rsidP="007E2630">
      <w:pPr>
        <w:spacing w:after="120" w:line="240" w:lineRule="auto"/>
        <w:rPr>
          <w:rFonts w:ascii="Times New Roman" w:hAnsi="Times New Roman"/>
          <w:sz w:val="24"/>
          <w:szCs w:val="24"/>
        </w:rPr>
      </w:pPr>
    </w:p>
    <w:p w:rsidR="00297974" w:rsidRPr="007E2630" w:rsidRDefault="00297974" w:rsidP="007E2630">
      <w:pPr>
        <w:spacing w:after="120" w:line="240" w:lineRule="auto"/>
        <w:jc w:val="center"/>
        <w:rPr>
          <w:rFonts w:ascii="Times New Roman" w:hAnsi="Times New Roman"/>
          <w:sz w:val="24"/>
          <w:szCs w:val="24"/>
          <w:lang w:val="en-US"/>
        </w:rPr>
      </w:pPr>
      <w:r w:rsidRPr="007E2630">
        <w:rPr>
          <w:rFonts w:ascii="Times New Roman" w:hAnsi="Times New Roman"/>
          <w:sz w:val="24"/>
          <w:szCs w:val="24"/>
          <w:lang w:val="en-US"/>
        </w:rPr>
        <w:t>__________</w:t>
      </w:r>
    </w:p>
    <w:p w:rsidR="00297974" w:rsidRPr="007E2630" w:rsidRDefault="00297974" w:rsidP="007E2630">
      <w:pPr>
        <w:spacing w:after="120" w:line="240" w:lineRule="auto"/>
        <w:rPr>
          <w:rFonts w:ascii="Times New Roman" w:hAnsi="Times New Roman"/>
          <w:sz w:val="24"/>
          <w:szCs w:val="24"/>
        </w:rPr>
      </w:pPr>
    </w:p>
    <w:p w:rsidR="00692A72" w:rsidRPr="007E2630" w:rsidRDefault="00692A72" w:rsidP="007E2630">
      <w:pPr>
        <w:pStyle w:val="c19centre"/>
        <w:spacing w:before="0" w:beforeAutospacing="0" w:after="120" w:afterAutospacing="0"/>
      </w:pPr>
      <w:r w:rsidRPr="007E2630">
        <w:t>РЕШЕНИЕ НА СЪДА (втори състав)</w:t>
      </w:r>
    </w:p>
    <w:p w:rsidR="00692A72" w:rsidRPr="007E2630" w:rsidRDefault="00692A72" w:rsidP="007E2630">
      <w:pPr>
        <w:pStyle w:val="c19centre"/>
        <w:spacing w:before="0" w:beforeAutospacing="0" w:after="120" w:afterAutospacing="0"/>
      </w:pPr>
      <w:r w:rsidRPr="007E2630">
        <w:t>6 септември 2012 година(</w:t>
      </w:r>
      <w:hyperlink r:id="rId16" w:anchor="Footnote*" w:history="1">
        <w:r w:rsidRPr="007E2630">
          <w:rPr>
            <w:rStyle w:val="a5"/>
          </w:rPr>
          <w:t>*</w:t>
        </w:r>
      </w:hyperlink>
      <w:r w:rsidRPr="007E2630">
        <w:t>)</w:t>
      </w:r>
    </w:p>
    <w:p w:rsidR="00692A72" w:rsidRPr="007E2630" w:rsidRDefault="00692A72" w:rsidP="007E2630">
      <w:pPr>
        <w:pStyle w:val="c71indicateur"/>
        <w:spacing w:before="0" w:beforeAutospacing="0" w:after="120" w:afterAutospacing="0"/>
      </w:pPr>
      <w:r w:rsidRPr="007E2630">
        <w:t xml:space="preserve">„ДДС — Директива 2006/112/ЕО — Член 138, параграф 1 — Условия за освобождаване на </w:t>
      </w:r>
      <w:proofErr w:type="spellStart"/>
      <w:r w:rsidRPr="007E2630">
        <w:t>вътреобщностна</w:t>
      </w:r>
      <w:proofErr w:type="spellEnd"/>
      <w:r w:rsidRPr="007E2630">
        <w:t xml:space="preserve"> сделка, която се характеризира със съществуващото за </w:t>
      </w:r>
      <w:proofErr w:type="spellStart"/>
      <w:r w:rsidRPr="007E2630">
        <w:t>приобретателя</w:t>
      </w:r>
      <w:proofErr w:type="spellEnd"/>
      <w:r w:rsidRPr="007E2630">
        <w:t xml:space="preserve"> задължение да осигури превоза на стоката, с която той разполага като собственик от момента на натоварването — Съществуващо за продавача задължение да докаже, че стоката физически е напуснала територията на държавата членка на доставката — Заличаване с обратно действие на идентификационния номер по ДДС на </w:t>
      </w:r>
      <w:proofErr w:type="spellStart"/>
      <w:r w:rsidRPr="007E2630">
        <w:t>приобретателя</w:t>
      </w:r>
      <w:proofErr w:type="spellEnd"/>
      <w:r w:rsidRPr="007E2630">
        <w:t>“</w:t>
      </w:r>
    </w:p>
    <w:p w:rsidR="00692A72" w:rsidRPr="007E2630" w:rsidRDefault="00692A72" w:rsidP="007E2630">
      <w:pPr>
        <w:pStyle w:val="c02alineaalta"/>
        <w:spacing w:before="0" w:beforeAutospacing="0" w:after="120" w:afterAutospacing="0"/>
      </w:pPr>
      <w:r w:rsidRPr="007E2630">
        <w:t>По дело C</w:t>
      </w:r>
      <w:r w:rsidRPr="007E2630">
        <w:noBreakHyphen/>
        <w:t>273/11</w:t>
      </w:r>
    </w:p>
    <w:p w:rsidR="00692A72" w:rsidRPr="007E2630" w:rsidRDefault="00692A72" w:rsidP="007E2630">
      <w:pPr>
        <w:pStyle w:val="c02alineaalta"/>
        <w:spacing w:before="0" w:beforeAutospacing="0" w:after="120" w:afterAutospacing="0"/>
      </w:pPr>
      <w:r w:rsidRPr="007E2630">
        <w:t xml:space="preserve">с предмет </w:t>
      </w:r>
      <w:proofErr w:type="spellStart"/>
      <w:r w:rsidRPr="007E2630">
        <w:t>преюдициално</w:t>
      </w:r>
      <w:proofErr w:type="spellEnd"/>
      <w:r w:rsidRPr="007E2630">
        <w:t xml:space="preserve"> запитване, отправено на основание член 267 ДФЕС от </w:t>
      </w:r>
      <w:proofErr w:type="spellStart"/>
      <w:r w:rsidRPr="007E2630">
        <w:t>Baranya</w:t>
      </w:r>
      <w:proofErr w:type="spellEnd"/>
      <w:r w:rsidRPr="007E2630">
        <w:t xml:space="preserve"> </w:t>
      </w:r>
      <w:proofErr w:type="spellStart"/>
      <w:r w:rsidRPr="007E2630">
        <w:t>Megyei</w:t>
      </w:r>
      <w:proofErr w:type="spellEnd"/>
      <w:r w:rsidRPr="007E2630">
        <w:t xml:space="preserve"> </w:t>
      </w:r>
      <w:proofErr w:type="spellStart"/>
      <w:r w:rsidRPr="007E2630">
        <w:t>Bíróság</w:t>
      </w:r>
      <w:proofErr w:type="spellEnd"/>
      <w:r w:rsidRPr="007E2630">
        <w:t xml:space="preserve"> (Унгария) с акт от 18 май 2011 г., постъпил в Съда на 3 юни 2011 г., в рамките на производство по дело</w:t>
      </w:r>
    </w:p>
    <w:p w:rsidR="00692A72" w:rsidRPr="007E2630" w:rsidRDefault="00692A72" w:rsidP="007E2630">
      <w:pPr>
        <w:pStyle w:val="c02alineaalta"/>
        <w:spacing w:before="0" w:beforeAutospacing="0" w:after="120" w:afterAutospacing="0"/>
      </w:pPr>
      <w:proofErr w:type="spellStart"/>
      <w:r w:rsidRPr="007E2630">
        <w:rPr>
          <w:b/>
          <w:bCs/>
        </w:rPr>
        <w:t>Mecsek-Gabona</w:t>
      </w:r>
      <w:proofErr w:type="spellEnd"/>
      <w:r w:rsidRPr="007E2630">
        <w:rPr>
          <w:b/>
          <w:bCs/>
        </w:rPr>
        <w:t xml:space="preserve"> </w:t>
      </w:r>
      <w:proofErr w:type="spellStart"/>
      <w:r w:rsidRPr="007E2630">
        <w:rPr>
          <w:b/>
          <w:bCs/>
        </w:rPr>
        <w:t>Kft</w:t>
      </w:r>
      <w:proofErr w:type="spellEnd"/>
    </w:p>
    <w:p w:rsidR="00692A72" w:rsidRPr="007E2630" w:rsidRDefault="00692A72" w:rsidP="007E2630">
      <w:pPr>
        <w:pStyle w:val="c02alineaalta"/>
        <w:spacing w:before="0" w:beforeAutospacing="0" w:after="120" w:afterAutospacing="0"/>
      </w:pPr>
      <w:r w:rsidRPr="007E2630">
        <w:t>срещу</w:t>
      </w:r>
    </w:p>
    <w:p w:rsidR="00692A72" w:rsidRPr="007E2630" w:rsidRDefault="00692A72" w:rsidP="007E2630">
      <w:pPr>
        <w:pStyle w:val="c02alineaalta"/>
        <w:spacing w:before="0" w:beforeAutospacing="0" w:after="120" w:afterAutospacing="0"/>
      </w:pPr>
      <w:proofErr w:type="spellStart"/>
      <w:r w:rsidRPr="007E2630">
        <w:rPr>
          <w:b/>
          <w:bCs/>
        </w:rPr>
        <w:t>Nemzeti</w:t>
      </w:r>
      <w:proofErr w:type="spellEnd"/>
      <w:r w:rsidRPr="007E2630">
        <w:rPr>
          <w:b/>
          <w:bCs/>
        </w:rPr>
        <w:t xml:space="preserve"> </w:t>
      </w:r>
      <w:proofErr w:type="spellStart"/>
      <w:r w:rsidRPr="007E2630">
        <w:rPr>
          <w:b/>
          <w:bCs/>
        </w:rPr>
        <w:t>Adó</w:t>
      </w:r>
      <w:proofErr w:type="spellEnd"/>
      <w:r w:rsidRPr="007E2630">
        <w:rPr>
          <w:b/>
          <w:bCs/>
        </w:rPr>
        <w:t xml:space="preserve">- </w:t>
      </w:r>
      <w:proofErr w:type="spellStart"/>
      <w:r w:rsidRPr="007E2630">
        <w:rPr>
          <w:b/>
          <w:bCs/>
        </w:rPr>
        <w:t>és</w:t>
      </w:r>
      <w:proofErr w:type="spellEnd"/>
      <w:r w:rsidRPr="007E2630">
        <w:rPr>
          <w:b/>
          <w:bCs/>
        </w:rPr>
        <w:t xml:space="preserve"> </w:t>
      </w:r>
      <w:proofErr w:type="spellStart"/>
      <w:r w:rsidRPr="007E2630">
        <w:rPr>
          <w:b/>
          <w:bCs/>
        </w:rPr>
        <w:t>Vámhivatal</w:t>
      </w:r>
      <w:proofErr w:type="spellEnd"/>
      <w:r w:rsidRPr="007E2630">
        <w:rPr>
          <w:b/>
          <w:bCs/>
        </w:rPr>
        <w:t xml:space="preserve"> </w:t>
      </w:r>
      <w:proofErr w:type="spellStart"/>
      <w:r w:rsidRPr="007E2630">
        <w:rPr>
          <w:b/>
          <w:bCs/>
        </w:rPr>
        <w:t>Dél-dunántúli</w:t>
      </w:r>
      <w:proofErr w:type="spellEnd"/>
      <w:r w:rsidRPr="007E2630">
        <w:rPr>
          <w:b/>
          <w:bCs/>
        </w:rPr>
        <w:t xml:space="preserve"> </w:t>
      </w:r>
      <w:proofErr w:type="spellStart"/>
      <w:r w:rsidRPr="007E2630">
        <w:rPr>
          <w:b/>
          <w:bCs/>
        </w:rPr>
        <w:t>Regionális</w:t>
      </w:r>
      <w:proofErr w:type="spellEnd"/>
      <w:r w:rsidRPr="007E2630">
        <w:rPr>
          <w:b/>
          <w:bCs/>
        </w:rPr>
        <w:t xml:space="preserve"> </w:t>
      </w:r>
      <w:proofErr w:type="spellStart"/>
      <w:r w:rsidRPr="007E2630">
        <w:rPr>
          <w:b/>
          <w:bCs/>
        </w:rPr>
        <w:t>Adó</w:t>
      </w:r>
      <w:proofErr w:type="spellEnd"/>
      <w:r w:rsidRPr="007E2630">
        <w:rPr>
          <w:b/>
          <w:bCs/>
        </w:rPr>
        <w:t xml:space="preserve"> </w:t>
      </w:r>
      <w:proofErr w:type="spellStart"/>
      <w:r w:rsidRPr="007E2630">
        <w:rPr>
          <w:b/>
          <w:bCs/>
        </w:rPr>
        <w:t>Főigazgatósága</w:t>
      </w:r>
      <w:proofErr w:type="spellEnd"/>
      <w:r w:rsidRPr="007E2630">
        <w:t>,</w:t>
      </w:r>
    </w:p>
    <w:p w:rsidR="00692A72" w:rsidRPr="007E2630" w:rsidRDefault="00692A72" w:rsidP="007E2630">
      <w:pPr>
        <w:pStyle w:val="c19centre"/>
        <w:spacing w:before="0" w:beforeAutospacing="0" w:after="120" w:afterAutospacing="0"/>
      </w:pPr>
      <w:r w:rsidRPr="007E2630">
        <w:t>СЪДЪТ (втори състав),</w:t>
      </w:r>
    </w:p>
    <w:p w:rsidR="00692A72" w:rsidRPr="007E2630" w:rsidRDefault="00692A72" w:rsidP="007E2630">
      <w:pPr>
        <w:pStyle w:val="c02alineaalta"/>
        <w:spacing w:before="0" w:beforeAutospacing="0" w:after="120" w:afterAutospacing="0"/>
      </w:pPr>
      <w:r w:rsidRPr="007E2630">
        <w:t>състоящ се от: г</w:t>
      </w:r>
      <w:r w:rsidRPr="007E2630">
        <w:noBreakHyphen/>
        <w:t xml:space="preserve">н J. N. </w:t>
      </w:r>
      <w:proofErr w:type="spellStart"/>
      <w:r w:rsidRPr="007E2630">
        <w:t>Cunha</w:t>
      </w:r>
      <w:proofErr w:type="spellEnd"/>
      <w:r w:rsidRPr="007E2630">
        <w:t xml:space="preserve"> </w:t>
      </w:r>
      <w:proofErr w:type="spellStart"/>
      <w:r w:rsidRPr="007E2630">
        <w:t>Rodrigues</w:t>
      </w:r>
      <w:proofErr w:type="spellEnd"/>
      <w:r w:rsidRPr="007E2630">
        <w:t>, председател на състав, г</w:t>
      </w:r>
      <w:r w:rsidRPr="007E2630">
        <w:noBreakHyphen/>
        <w:t xml:space="preserve">н U. </w:t>
      </w:r>
      <w:proofErr w:type="spellStart"/>
      <w:r w:rsidRPr="007E2630">
        <w:t>Lõhmus</w:t>
      </w:r>
      <w:proofErr w:type="spellEnd"/>
      <w:r w:rsidRPr="007E2630">
        <w:t xml:space="preserve"> (докладчик), г</w:t>
      </w:r>
      <w:r w:rsidRPr="007E2630">
        <w:noBreakHyphen/>
        <w:t xml:space="preserve">н A. </w:t>
      </w:r>
      <w:proofErr w:type="spellStart"/>
      <w:r w:rsidRPr="007E2630">
        <w:t>Rosas</w:t>
      </w:r>
      <w:proofErr w:type="spellEnd"/>
      <w:r w:rsidRPr="007E2630">
        <w:t>, г</w:t>
      </w:r>
      <w:r w:rsidRPr="007E2630">
        <w:noBreakHyphen/>
        <w:t xml:space="preserve">н A. Ó </w:t>
      </w:r>
      <w:proofErr w:type="spellStart"/>
      <w:r w:rsidRPr="007E2630">
        <w:t>Caoimh</w:t>
      </w:r>
      <w:proofErr w:type="spellEnd"/>
      <w:r w:rsidRPr="007E2630">
        <w:t xml:space="preserve"> и г</w:t>
      </w:r>
      <w:r w:rsidRPr="007E2630">
        <w:noBreakHyphen/>
        <w:t>н Ал. Арабаджиев, съдии,</w:t>
      </w:r>
    </w:p>
    <w:p w:rsidR="00692A72" w:rsidRPr="007E2630" w:rsidRDefault="00692A72" w:rsidP="007E2630">
      <w:pPr>
        <w:spacing w:after="120" w:line="240" w:lineRule="auto"/>
        <w:rPr>
          <w:rFonts w:ascii="Times New Roman" w:hAnsi="Times New Roman"/>
          <w:sz w:val="24"/>
          <w:szCs w:val="24"/>
        </w:rPr>
      </w:pPr>
      <w:r w:rsidRPr="007E2630">
        <w:rPr>
          <w:rFonts w:ascii="Times New Roman" w:hAnsi="Times New Roman"/>
          <w:sz w:val="24"/>
          <w:szCs w:val="24"/>
        </w:rPr>
        <w:t>генерален адвокат: г</w:t>
      </w:r>
      <w:r w:rsidRPr="007E2630">
        <w:rPr>
          <w:rFonts w:ascii="Times New Roman" w:hAnsi="Times New Roman"/>
          <w:sz w:val="24"/>
          <w:szCs w:val="24"/>
        </w:rPr>
        <w:noBreakHyphen/>
        <w:t xml:space="preserve">жа J. </w:t>
      </w:r>
      <w:proofErr w:type="spellStart"/>
      <w:r w:rsidRPr="007E2630">
        <w:rPr>
          <w:rFonts w:ascii="Times New Roman" w:hAnsi="Times New Roman"/>
          <w:sz w:val="24"/>
          <w:szCs w:val="24"/>
        </w:rPr>
        <w:t>Kokott</w:t>
      </w:r>
      <w:proofErr w:type="spellEnd"/>
      <w:r w:rsidRPr="007E2630">
        <w:rPr>
          <w:rFonts w:ascii="Times New Roman" w:hAnsi="Times New Roman"/>
          <w:sz w:val="24"/>
          <w:szCs w:val="24"/>
        </w:rPr>
        <w:t>,</w:t>
      </w:r>
    </w:p>
    <w:p w:rsidR="00692A72" w:rsidRPr="007E2630" w:rsidRDefault="00692A72" w:rsidP="007E2630">
      <w:pPr>
        <w:pStyle w:val="c08dispositif"/>
        <w:spacing w:before="0" w:beforeAutospacing="0" w:after="120" w:afterAutospacing="0"/>
      </w:pPr>
      <w:r w:rsidRPr="007E2630">
        <w:t>1)      </w:t>
      </w:r>
      <w:r w:rsidRPr="007E2630">
        <w:rPr>
          <w:b/>
          <w:bCs/>
        </w:rPr>
        <w:t xml:space="preserve">Член 138, параграф 1 от Директива 2006/112/ЕО на Съвета от 28 ноември 2006 година относно общата система на данъка върху добавената стойност, изменена с Директива 2010/88/ЕС на Съвета от 7 декември 2010 г., трябва да се тълкува в смисъл, че допуска при обстоятелства като разглежданите в главното производство на продавача да се откаже ползването от правото на освобождаване на </w:t>
      </w:r>
      <w:proofErr w:type="spellStart"/>
      <w:r w:rsidRPr="007E2630">
        <w:rPr>
          <w:b/>
          <w:bCs/>
        </w:rPr>
        <w:t>вътреобщностна</w:t>
      </w:r>
      <w:proofErr w:type="spellEnd"/>
      <w:r w:rsidRPr="007E2630">
        <w:rPr>
          <w:b/>
          <w:bCs/>
        </w:rPr>
        <w:t xml:space="preserve"> доставка, при условие че бъде установено, с оглед на обективни фактори, че той не е изпълнил полагащите му се задължения в областта на доказването или че е знаел или е трябвало да знае, че осъществената от него операция е била част от извършена от </w:t>
      </w:r>
      <w:proofErr w:type="spellStart"/>
      <w:r w:rsidRPr="007E2630">
        <w:rPr>
          <w:b/>
          <w:bCs/>
        </w:rPr>
        <w:t>приобретателя</w:t>
      </w:r>
      <w:proofErr w:type="spellEnd"/>
      <w:r w:rsidRPr="007E2630">
        <w:rPr>
          <w:b/>
          <w:bCs/>
        </w:rPr>
        <w:t xml:space="preserve"> измама, и че не е взел всички зависещи от него разумни мерки за избягване на собственото си участие в тази измама.</w:t>
      </w:r>
    </w:p>
    <w:p w:rsidR="00692A72" w:rsidRPr="007E2630" w:rsidRDefault="00692A72" w:rsidP="007E2630">
      <w:pPr>
        <w:pStyle w:val="c08dispositif"/>
        <w:spacing w:before="0" w:beforeAutospacing="0" w:after="120" w:afterAutospacing="0"/>
      </w:pPr>
      <w:r w:rsidRPr="007E2630">
        <w:t>2)      </w:t>
      </w:r>
      <w:r w:rsidRPr="007E2630">
        <w:rPr>
          <w:b/>
          <w:bCs/>
        </w:rPr>
        <w:t xml:space="preserve">Освобождаването на </w:t>
      </w:r>
      <w:proofErr w:type="spellStart"/>
      <w:r w:rsidRPr="007E2630">
        <w:rPr>
          <w:b/>
          <w:bCs/>
        </w:rPr>
        <w:t>вътреобщностна</w:t>
      </w:r>
      <w:proofErr w:type="spellEnd"/>
      <w:r w:rsidRPr="007E2630">
        <w:rPr>
          <w:b/>
          <w:bCs/>
        </w:rPr>
        <w:t xml:space="preserve"> доставка по смисъла на член 138, параграф 1 от Директива 2006/112, изменена с Директива 2010/88, не може да бъде </w:t>
      </w:r>
      <w:r w:rsidRPr="007E2630">
        <w:rPr>
          <w:b/>
          <w:bCs/>
        </w:rPr>
        <w:lastRenderedPageBreak/>
        <w:t xml:space="preserve">отказано на продавача с единствения довод, че данъчната администрация на друга държава членка е пристъпила към заличаване на идентификационния номер по ДДС на </w:t>
      </w:r>
      <w:proofErr w:type="spellStart"/>
      <w:r w:rsidRPr="007E2630">
        <w:rPr>
          <w:b/>
          <w:bCs/>
        </w:rPr>
        <w:t>приобретателя</w:t>
      </w:r>
      <w:proofErr w:type="spellEnd"/>
      <w:r w:rsidRPr="007E2630">
        <w:rPr>
          <w:b/>
          <w:bCs/>
        </w:rPr>
        <w:t xml:space="preserve">, което, макар и да е станало след доставката на стоката, проявява действието си </w:t>
      </w:r>
      <w:proofErr w:type="spellStart"/>
      <w:r w:rsidRPr="007E2630">
        <w:rPr>
          <w:b/>
          <w:bCs/>
        </w:rPr>
        <w:t>ретроактивно</w:t>
      </w:r>
      <w:proofErr w:type="spellEnd"/>
      <w:r w:rsidRPr="007E2630">
        <w:rPr>
          <w:b/>
          <w:bCs/>
        </w:rPr>
        <w:t>, от дата, предхождаща тази доставка.</w:t>
      </w:r>
    </w:p>
    <w:p w:rsidR="00297974" w:rsidRPr="007E2630" w:rsidRDefault="00297974" w:rsidP="007E2630">
      <w:pPr>
        <w:spacing w:after="120" w:line="240" w:lineRule="auto"/>
        <w:rPr>
          <w:rFonts w:ascii="Times New Roman" w:hAnsi="Times New Roman"/>
          <w:sz w:val="24"/>
          <w:szCs w:val="24"/>
        </w:rPr>
      </w:pPr>
      <w:r w:rsidRPr="007E2630">
        <w:rPr>
          <w:rFonts w:ascii="Times New Roman" w:hAnsi="Times New Roman"/>
          <w:sz w:val="24"/>
          <w:szCs w:val="24"/>
        </w:rPr>
        <w:br w:type="page"/>
      </w:r>
    </w:p>
    <w:p w:rsidR="00297974" w:rsidRPr="007E2630" w:rsidRDefault="007E2630" w:rsidP="007E2630">
      <w:pPr>
        <w:spacing w:after="120" w:line="240" w:lineRule="auto"/>
        <w:jc w:val="center"/>
        <w:rPr>
          <w:rFonts w:ascii="Times New Roman" w:hAnsi="Times New Roman"/>
          <w:b/>
          <w:sz w:val="24"/>
          <w:szCs w:val="24"/>
        </w:rPr>
      </w:pPr>
      <w:r>
        <w:rPr>
          <w:rFonts w:ascii="Times New Roman" w:hAnsi="Times New Roman"/>
          <w:b/>
          <w:sz w:val="24"/>
          <w:szCs w:val="24"/>
          <w:lang w:val="en-US"/>
        </w:rPr>
        <w:lastRenderedPageBreak/>
        <w:t xml:space="preserve">II. </w:t>
      </w:r>
      <w:proofErr w:type="spellStart"/>
      <w:r w:rsidR="00297974" w:rsidRPr="007E2630">
        <w:rPr>
          <w:rFonts w:ascii="Times New Roman" w:hAnsi="Times New Roman"/>
          <w:b/>
          <w:sz w:val="24"/>
          <w:szCs w:val="24"/>
        </w:rPr>
        <w:t>Вътреобщностни</w:t>
      </w:r>
      <w:proofErr w:type="spellEnd"/>
      <w:r w:rsidR="00297974" w:rsidRPr="007E2630">
        <w:rPr>
          <w:rFonts w:ascii="Times New Roman" w:hAnsi="Times New Roman"/>
          <w:b/>
          <w:sz w:val="24"/>
          <w:szCs w:val="24"/>
        </w:rPr>
        <w:t xml:space="preserve"> доставки (ВОД) и </w:t>
      </w:r>
      <w:proofErr w:type="spellStart"/>
      <w:r w:rsidR="00297974" w:rsidRPr="007E2630">
        <w:rPr>
          <w:rFonts w:ascii="Times New Roman" w:hAnsi="Times New Roman"/>
          <w:b/>
          <w:sz w:val="24"/>
          <w:szCs w:val="24"/>
        </w:rPr>
        <w:t>вътреобщностни</w:t>
      </w:r>
      <w:proofErr w:type="spellEnd"/>
      <w:r w:rsidR="00297974" w:rsidRPr="007E2630">
        <w:rPr>
          <w:rFonts w:ascii="Times New Roman" w:hAnsi="Times New Roman"/>
          <w:b/>
          <w:sz w:val="24"/>
          <w:szCs w:val="24"/>
        </w:rPr>
        <w:t xml:space="preserve"> придобивания (ВОД). </w:t>
      </w:r>
    </w:p>
    <w:p w:rsidR="00297974" w:rsidRPr="007E2630" w:rsidRDefault="00297974" w:rsidP="007E2630">
      <w:pPr>
        <w:spacing w:after="120" w:line="240" w:lineRule="auto"/>
        <w:jc w:val="center"/>
        <w:rPr>
          <w:rFonts w:ascii="Times New Roman" w:hAnsi="Times New Roman"/>
          <w:b/>
          <w:sz w:val="24"/>
          <w:szCs w:val="24"/>
          <w:lang w:val="en-US"/>
        </w:rPr>
      </w:pPr>
      <w:r w:rsidRPr="007E2630">
        <w:rPr>
          <w:rFonts w:ascii="Times New Roman" w:hAnsi="Times New Roman"/>
          <w:b/>
          <w:sz w:val="24"/>
          <w:szCs w:val="24"/>
        </w:rPr>
        <w:t>Практика на СЕС и ВАС.</w:t>
      </w:r>
    </w:p>
    <w:p w:rsidR="00297974" w:rsidRPr="007E2630" w:rsidRDefault="00297974" w:rsidP="007E2630">
      <w:pPr>
        <w:pStyle w:val="c04titre1"/>
        <w:spacing w:before="0" w:after="120"/>
        <w:ind w:left="0"/>
        <w:jc w:val="center"/>
      </w:pPr>
      <w:r w:rsidRPr="007E2630">
        <w:rPr>
          <w:b w:val="0"/>
          <w:lang w:val="en-US"/>
        </w:rPr>
        <w:t>/</w:t>
      </w:r>
      <w:r w:rsidRPr="007E2630">
        <w:rPr>
          <w:b w:val="0"/>
        </w:rPr>
        <w:t>п</w:t>
      </w:r>
      <w:r w:rsidRPr="007E2630">
        <w:t>рактика на ВАС</w:t>
      </w:r>
      <w:r w:rsidRPr="007E2630">
        <w:rPr>
          <w:b w:val="0"/>
        </w:rPr>
        <w:t>/</w:t>
      </w:r>
    </w:p>
    <w:p w:rsidR="00297974" w:rsidRPr="007E2630" w:rsidRDefault="00297974" w:rsidP="007E2630">
      <w:pPr>
        <w:spacing w:after="120" w:line="240" w:lineRule="auto"/>
        <w:rPr>
          <w:rFonts w:ascii="Times New Roman" w:hAnsi="Times New Roman"/>
          <w:sz w:val="24"/>
          <w:szCs w:val="24"/>
        </w:rPr>
      </w:pPr>
    </w:p>
    <w:p w:rsidR="007E2630" w:rsidRPr="007E2630" w:rsidRDefault="00692A72" w:rsidP="007E2630">
      <w:pPr>
        <w:pStyle w:val="ad"/>
        <w:numPr>
          <w:ilvl w:val="0"/>
          <w:numId w:val="1"/>
        </w:numPr>
        <w:spacing w:after="120" w:line="240" w:lineRule="auto"/>
        <w:ind w:left="714" w:hanging="357"/>
        <w:rPr>
          <w:rFonts w:ascii="Times New Roman" w:hAnsi="Times New Roman"/>
          <w:sz w:val="24"/>
          <w:szCs w:val="24"/>
        </w:rPr>
      </w:pPr>
      <w:r w:rsidRPr="007E2630">
        <w:rPr>
          <w:rFonts w:ascii="Times New Roman" w:hAnsi="Times New Roman"/>
          <w:sz w:val="24"/>
          <w:szCs w:val="24"/>
        </w:rPr>
        <w:t xml:space="preserve">Решение № 1019/27.01.2014 г. постановено от състав на Първо отделение на ВАС по </w:t>
      </w:r>
      <w:proofErr w:type="spellStart"/>
      <w:r w:rsidRPr="007E2630">
        <w:rPr>
          <w:rFonts w:ascii="Times New Roman" w:hAnsi="Times New Roman"/>
          <w:sz w:val="24"/>
          <w:szCs w:val="24"/>
        </w:rPr>
        <w:t>адм</w:t>
      </w:r>
      <w:proofErr w:type="spellEnd"/>
      <w:r w:rsidRPr="007E2630">
        <w:rPr>
          <w:rFonts w:ascii="Times New Roman" w:hAnsi="Times New Roman"/>
          <w:sz w:val="24"/>
          <w:szCs w:val="24"/>
        </w:rPr>
        <w:t>. д. 3336/2013 г.</w:t>
      </w:r>
    </w:p>
    <w:p w:rsidR="007E2630" w:rsidRPr="007E2630" w:rsidRDefault="00692A72" w:rsidP="007E2630">
      <w:pPr>
        <w:pStyle w:val="ad"/>
        <w:numPr>
          <w:ilvl w:val="0"/>
          <w:numId w:val="1"/>
        </w:numPr>
        <w:spacing w:after="120" w:line="240" w:lineRule="auto"/>
        <w:ind w:left="714" w:hanging="357"/>
        <w:rPr>
          <w:rFonts w:ascii="Times New Roman" w:hAnsi="Times New Roman"/>
          <w:sz w:val="24"/>
          <w:szCs w:val="24"/>
        </w:rPr>
      </w:pPr>
      <w:r w:rsidRPr="007E2630">
        <w:rPr>
          <w:rFonts w:ascii="Times New Roman" w:hAnsi="Times New Roman"/>
          <w:sz w:val="24"/>
          <w:szCs w:val="24"/>
        </w:rPr>
        <w:t xml:space="preserve">Решение № 17325/20.12.2013 г. постановено от състав на Осмо отделение на ВАС по </w:t>
      </w:r>
      <w:proofErr w:type="spellStart"/>
      <w:r w:rsidRPr="007E2630">
        <w:rPr>
          <w:rFonts w:ascii="Times New Roman" w:hAnsi="Times New Roman"/>
          <w:sz w:val="24"/>
          <w:szCs w:val="24"/>
        </w:rPr>
        <w:t>адм</w:t>
      </w:r>
      <w:proofErr w:type="spellEnd"/>
      <w:r w:rsidRPr="007E2630">
        <w:rPr>
          <w:rFonts w:ascii="Times New Roman" w:hAnsi="Times New Roman"/>
          <w:sz w:val="24"/>
          <w:szCs w:val="24"/>
        </w:rPr>
        <w:t>. д. 5860/2013 г.</w:t>
      </w:r>
    </w:p>
    <w:p w:rsidR="007E2630" w:rsidRPr="007E2630" w:rsidRDefault="00692A72" w:rsidP="007E2630">
      <w:pPr>
        <w:pStyle w:val="ad"/>
        <w:numPr>
          <w:ilvl w:val="0"/>
          <w:numId w:val="1"/>
        </w:numPr>
        <w:spacing w:after="120" w:line="240" w:lineRule="auto"/>
        <w:ind w:left="714" w:hanging="357"/>
        <w:rPr>
          <w:rFonts w:ascii="Times New Roman" w:hAnsi="Times New Roman"/>
          <w:sz w:val="24"/>
          <w:szCs w:val="24"/>
        </w:rPr>
      </w:pPr>
      <w:r w:rsidRPr="007E2630">
        <w:rPr>
          <w:rFonts w:ascii="Times New Roman" w:hAnsi="Times New Roman"/>
          <w:sz w:val="24"/>
          <w:szCs w:val="24"/>
        </w:rPr>
        <w:t xml:space="preserve">Решение № 1987/12.02.2014 г. постановено от състав на Осмо отделение на ВАС по </w:t>
      </w:r>
      <w:proofErr w:type="spellStart"/>
      <w:r w:rsidRPr="007E2630">
        <w:rPr>
          <w:rFonts w:ascii="Times New Roman" w:hAnsi="Times New Roman"/>
          <w:sz w:val="24"/>
          <w:szCs w:val="24"/>
        </w:rPr>
        <w:t>адм</w:t>
      </w:r>
      <w:proofErr w:type="spellEnd"/>
      <w:r w:rsidRPr="007E2630">
        <w:rPr>
          <w:rFonts w:ascii="Times New Roman" w:hAnsi="Times New Roman"/>
          <w:sz w:val="24"/>
          <w:szCs w:val="24"/>
        </w:rPr>
        <w:t>. д. 1662/2013 г.</w:t>
      </w:r>
    </w:p>
    <w:p w:rsidR="007E2630" w:rsidRPr="007E2630" w:rsidRDefault="00692A72" w:rsidP="007E2630">
      <w:pPr>
        <w:pStyle w:val="ad"/>
        <w:numPr>
          <w:ilvl w:val="0"/>
          <w:numId w:val="1"/>
        </w:numPr>
        <w:spacing w:after="120" w:line="240" w:lineRule="auto"/>
        <w:ind w:left="714" w:hanging="357"/>
        <w:rPr>
          <w:rFonts w:ascii="Times New Roman" w:hAnsi="Times New Roman"/>
          <w:sz w:val="24"/>
          <w:szCs w:val="24"/>
        </w:rPr>
      </w:pPr>
      <w:r w:rsidRPr="007E2630">
        <w:rPr>
          <w:rFonts w:ascii="Times New Roman" w:hAnsi="Times New Roman"/>
          <w:sz w:val="24"/>
          <w:szCs w:val="24"/>
        </w:rPr>
        <w:t xml:space="preserve">Решение № 1975/12.02.2014 г. постановено от състав на Осмо отделение на ВАС по </w:t>
      </w:r>
      <w:proofErr w:type="spellStart"/>
      <w:r w:rsidRPr="007E2630">
        <w:rPr>
          <w:rFonts w:ascii="Times New Roman" w:hAnsi="Times New Roman"/>
          <w:sz w:val="24"/>
          <w:szCs w:val="24"/>
        </w:rPr>
        <w:t>адм</w:t>
      </w:r>
      <w:proofErr w:type="spellEnd"/>
      <w:r w:rsidRPr="007E2630">
        <w:rPr>
          <w:rFonts w:ascii="Times New Roman" w:hAnsi="Times New Roman"/>
          <w:sz w:val="24"/>
          <w:szCs w:val="24"/>
        </w:rPr>
        <w:t>. д. 6409/2013 г.</w:t>
      </w:r>
    </w:p>
    <w:p w:rsidR="007E2630" w:rsidRPr="007E2630" w:rsidRDefault="00692A72" w:rsidP="007E2630">
      <w:pPr>
        <w:pStyle w:val="ad"/>
        <w:numPr>
          <w:ilvl w:val="0"/>
          <w:numId w:val="1"/>
        </w:numPr>
        <w:spacing w:after="120" w:line="240" w:lineRule="auto"/>
        <w:ind w:left="714" w:hanging="357"/>
        <w:rPr>
          <w:rFonts w:ascii="Times New Roman" w:hAnsi="Times New Roman"/>
          <w:sz w:val="24"/>
          <w:szCs w:val="24"/>
        </w:rPr>
      </w:pPr>
      <w:r w:rsidRPr="007E2630">
        <w:rPr>
          <w:rFonts w:ascii="Times New Roman" w:hAnsi="Times New Roman"/>
          <w:sz w:val="24"/>
          <w:szCs w:val="24"/>
        </w:rPr>
        <w:t xml:space="preserve">Решение № 1012/27.01.2014 г. постановено от състав на Осмо отделение на ВАС по </w:t>
      </w:r>
      <w:proofErr w:type="spellStart"/>
      <w:r w:rsidRPr="007E2630">
        <w:rPr>
          <w:rFonts w:ascii="Times New Roman" w:hAnsi="Times New Roman"/>
          <w:sz w:val="24"/>
          <w:szCs w:val="24"/>
        </w:rPr>
        <w:t>адм</w:t>
      </w:r>
      <w:proofErr w:type="spellEnd"/>
      <w:r w:rsidRPr="007E2630">
        <w:rPr>
          <w:rFonts w:ascii="Times New Roman" w:hAnsi="Times New Roman"/>
          <w:sz w:val="24"/>
          <w:szCs w:val="24"/>
        </w:rPr>
        <w:t>. д. 5349/2013 г.</w:t>
      </w:r>
    </w:p>
    <w:p w:rsidR="007E2630" w:rsidRPr="007E2630" w:rsidRDefault="00692A72" w:rsidP="007E2630">
      <w:pPr>
        <w:pStyle w:val="ad"/>
        <w:numPr>
          <w:ilvl w:val="0"/>
          <w:numId w:val="1"/>
        </w:numPr>
        <w:spacing w:after="120" w:line="240" w:lineRule="auto"/>
        <w:ind w:left="714" w:hanging="357"/>
        <w:rPr>
          <w:rFonts w:ascii="Times New Roman" w:hAnsi="Times New Roman"/>
          <w:sz w:val="24"/>
          <w:szCs w:val="24"/>
        </w:rPr>
      </w:pPr>
      <w:r w:rsidRPr="007E2630">
        <w:rPr>
          <w:rFonts w:ascii="Times New Roman" w:hAnsi="Times New Roman"/>
          <w:sz w:val="24"/>
          <w:szCs w:val="24"/>
        </w:rPr>
        <w:t xml:space="preserve">Решение № 2380/19.02.2014 г. постановено от състав на Осмо отделение на ВАС по </w:t>
      </w:r>
      <w:proofErr w:type="spellStart"/>
      <w:r w:rsidRPr="007E2630">
        <w:rPr>
          <w:rFonts w:ascii="Times New Roman" w:hAnsi="Times New Roman"/>
          <w:sz w:val="24"/>
          <w:szCs w:val="24"/>
        </w:rPr>
        <w:t>адм</w:t>
      </w:r>
      <w:proofErr w:type="spellEnd"/>
      <w:r w:rsidRPr="007E2630">
        <w:rPr>
          <w:rFonts w:ascii="Times New Roman" w:hAnsi="Times New Roman"/>
          <w:sz w:val="24"/>
          <w:szCs w:val="24"/>
        </w:rPr>
        <w:t>. д. 6545/2013 г.</w:t>
      </w:r>
    </w:p>
    <w:p w:rsidR="007E2630" w:rsidRPr="007E2630" w:rsidRDefault="00692A72" w:rsidP="007E2630">
      <w:pPr>
        <w:pStyle w:val="ad"/>
        <w:numPr>
          <w:ilvl w:val="0"/>
          <w:numId w:val="1"/>
        </w:numPr>
        <w:spacing w:after="120" w:line="240" w:lineRule="auto"/>
        <w:ind w:left="714" w:hanging="357"/>
        <w:rPr>
          <w:rFonts w:ascii="Times New Roman" w:hAnsi="Times New Roman"/>
          <w:sz w:val="24"/>
          <w:szCs w:val="24"/>
        </w:rPr>
      </w:pPr>
      <w:r w:rsidRPr="007E2630">
        <w:rPr>
          <w:rFonts w:ascii="Times New Roman" w:hAnsi="Times New Roman"/>
          <w:sz w:val="24"/>
          <w:szCs w:val="24"/>
        </w:rPr>
        <w:t xml:space="preserve">Решение № 1999/12.02.2014 г. постановено от състав на Осмо отделение на ВАС по </w:t>
      </w:r>
      <w:proofErr w:type="spellStart"/>
      <w:r w:rsidRPr="007E2630">
        <w:rPr>
          <w:rFonts w:ascii="Times New Roman" w:hAnsi="Times New Roman"/>
          <w:sz w:val="24"/>
          <w:szCs w:val="24"/>
        </w:rPr>
        <w:t>адм</w:t>
      </w:r>
      <w:proofErr w:type="spellEnd"/>
      <w:r w:rsidRPr="007E2630">
        <w:rPr>
          <w:rFonts w:ascii="Times New Roman" w:hAnsi="Times New Roman"/>
          <w:sz w:val="24"/>
          <w:szCs w:val="24"/>
        </w:rPr>
        <w:t>. д. 7452/2013 г.</w:t>
      </w:r>
    </w:p>
    <w:p w:rsidR="007E2630" w:rsidRPr="007E2630" w:rsidRDefault="00692A72" w:rsidP="007E2630">
      <w:pPr>
        <w:pStyle w:val="ad"/>
        <w:numPr>
          <w:ilvl w:val="0"/>
          <w:numId w:val="1"/>
        </w:numPr>
        <w:spacing w:after="120" w:line="240" w:lineRule="auto"/>
        <w:ind w:left="714" w:hanging="357"/>
        <w:rPr>
          <w:rFonts w:ascii="Times New Roman" w:hAnsi="Times New Roman"/>
          <w:sz w:val="24"/>
          <w:szCs w:val="24"/>
        </w:rPr>
      </w:pPr>
      <w:r w:rsidRPr="007E2630">
        <w:rPr>
          <w:rFonts w:ascii="Times New Roman" w:hAnsi="Times New Roman"/>
          <w:sz w:val="24"/>
          <w:szCs w:val="24"/>
        </w:rPr>
        <w:t xml:space="preserve">Решение № 2024/12.02.2014 г. постановено от състав на Първо отделение на ВАС по </w:t>
      </w:r>
      <w:proofErr w:type="spellStart"/>
      <w:r w:rsidRPr="007E2630">
        <w:rPr>
          <w:rFonts w:ascii="Times New Roman" w:hAnsi="Times New Roman"/>
          <w:sz w:val="24"/>
          <w:szCs w:val="24"/>
        </w:rPr>
        <w:t>адм</w:t>
      </w:r>
      <w:proofErr w:type="spellEnd"/>
      <w:r w:rsidRPr="007E2630">
        <w:rPr>
          <w:rFonts w:ascii="Times New Roman" w:hAnsi="Times New Roman"/>
          <w:sz w:val="24"/>
          <w:szCs w:val="24"/>
        </w:rPr>
        <w:t>. д. 8191/2013 г.</w:t>
      </w:r>
    </w:p>
    <w:p w:rsidR="007E2630" w:rsidRPr="007E2630" w:rsidRDefault="00692A72" w:rsidP="007E2630">
      <w:pPr>
        <w:pStyle w:val="ad"/>
        <w:numPr>
          <w:ilvl w:val="0"/>
          <w:numId w:val="1"/>
        </w:numPr>
        <w:spacing w:after="120" w:line="240" w:lineRule="auto"/>
        <w:ind w:left="714" w:hanging="357"/>
        <w:rPr>
          <w:rFonts w:ascii="Times New Roman" w:hAnsi="Times New Roman"/>
          <w:sz w:val="24"/>
          <w:szCs w:val="24"/>
        </w:rPr>
      </w:pPr>
      <w:r w:rsidRPr="007E2630">
        <w:rPr>
          <w:rFonts w:ascii="Times New Roman" w:hAnsi="Times New Roman"/>
          <w:sz w:val="24"/>
          <w:szCs w:val="24"/>
        </w:rPr>
        <w:t xml:space="preserve">Решение № 1683/06.02.2014 г. постановено от състав на Първо отделение на ВАС по </w:t>
      </w:r>
      <w:proofErr w:type="spellStart"/>
      <w:r w:rsidRPr="007E2630">
        <w:rPr>
          <w:rFonts w:ascii="Times New Roman" w:hAnsi="Times New Roman"/>
          <w:sz w:val="24"/>
          <w:szCs w:val="24"/>
        </w:rPr>
        <w:t>адм</w:t>
      </w:r>
      <w:proofErr w:type="spellEnd"/>
      <w:r w:rsidRPr="007E2630">
        <w:rPr>
          <w:rFonts w:ascii="Times New Roman" w:hAnsi="Times New Roman"/>
          <w:sz w:val="24"/>
          <w:szCs w:val="24"/>
        </w:rPr>
        <w:t>. д. 10822/2013 г.</w:t>
      </w:r>
    </w:p>
    <w:p w:rsidR="00692A72" w:rsidRPr="007E2630" w:rsidRDefault="00692A72" w:rsidP="007E2630">
      <w:pPr>
        <w:pStyle w:val="ad"/>
        <w:numPr>
          <w:ilvl w:val="0"/>
          <w:numId w:val="1"/>
        </w:numPr>
        <w:spacing w:after="120" w:line="240" w:lineRule="auto"/>
        <w:ind w:left="714" w:hanging="357"/>
        <w:rPr>
          <w:rFonts w:ascii="Times New Roman" w:hAnsi="Times New Roman"/>
          <w:sz w:val="24"/>
          <w:szCs w:val="24"/>
        </w:rPr>
      </w:pPr>
      <w:r w:rsidRPr="007E2630">
        <w:rPr>
          <w:rFonts w:ascii="Times New Roman" w:hAnsi="Times New Roman"/>
          <w:sz w:val="24"/>
          <w:szCs w:val="24"/>
        </w:rPr>
        <w:t xml:space="preserve">Решение № 2869/22.01.2014 г. постановено от състав на Осмо отделение на ВАС по </w:t>
      </w:r>
      <w:proofErr w:type="spellStart"/>
      <w:r w:rsidRPr="007E2630">
        <w:rPr>
          <w:rFonts w:ascii="Times New Roman" w:hAnsi="Times New Roman"/>
          <w:sz w:val="24"/>
          <w:szCs w:val="24"/>
        </w:rPr>
        <w:t>адм</w:t>
      </w:r>
      <w:proofErr w:type="spellEnd"/>
      <w:r w:rsidRPr="007E2630">
        <w:rPr>
          <w:rFonts w:ascii="Times New Roman" w:hAnsi="Times New Roman"/>
          <w:sz w:val="24"/>
          <w:szCs w:val="24"/>
        </w:rPr>
        <w:t>. д. 2869/2013 г.</w:t>
      </w:r>
    </w:p>
    <w:p w:rsidR="00297974" w:rsidRPr="007E2630" w:rsidRDefault="00297974" w:rsidP="007E2630">
      <w:pPr>
        <w:spacing w:after="120" w:line="240" w:lineRule="auto"/>
        <w:rPr>
          <w:rFonts w:ascii="Times New Roman" w:hAnsi="Times New Roman"/>
          <w:sz w:val="24"/>
          <w:szCs w:val="24"/>
        </w:rPr>
      </w:pPr>
      <w:r w:rsidRPr="007E2630">
        <w:rPr>
          <w:rFonts w:ascii="Times New Roman" w:hAnsi="Times New Roman"/>
          <w:sz w:val="24"/>
          <w:szCs w:val="24"/>
        </w:rPr>
        <w:br w:type="page"/>
      </w:r>
    </w:p>
    <w:p w:rsidR="00297974" w:rsidRPr="007E2630" w:rsidRDefault="007E2630" w:rsidP="007E2630">
      <w:pPr>
        <w:spacing w:after="120" w:line="240" w:lineRule="auto"/>
        <w:jc w:val="center"/>
        <w:rPr>
          <w:rFonts w:ascii="Times New Roman" w:hAnsi="Times New Roman"/>
          <w:b/>
          <w:sz w:val="24"/>
          <w:szCs w:val="24"/>
          <w:lang w:val="en-US"/>
        </w:rPr>
      </w:pPr>
      <w:r>
        <w:rPr>
          <w:rFonts w:ascii="Times New Roman" w:hAnsi="Times New Roman"/>
          <w:b/>
          <w:sz w:val="24"/>
          <w:szCs w:val="24"/>
          <w:lang w:val="en-US"/>
        </w:rPr>
        <w:lastRenderedPageBreak/>
        <w:t xml:space="preserve">III. </w:t>
      </w:r>
      <w:r w:rsidR="00297974" w:rsidRPr="007E2630">
        <w:rPr>
          <w:rFonts w:ascii="Times New Roman" w:hAnsi="Times New Roman"/>
          <w:b/>
          <w:sz w:val="24"/>
          <w:szCs w:val="24"/>
        </w:rPr>
        <w:t>Европейска акцизна и митническа политика</w:t>
      </w:r>
    </w:p>
    <w:p w:rsidR="00297974" w:rsidRPr="007E2630" w:rsidRDefault="00297974" w:rsidP="007E2630">
      <w:pPr>
        <w:pStyle w:val="c04titre1"/>
        <w:spacing w:before="0" w:after="120"/>
        <w:ind w:left="0"/>
        <w:jc w:val="center"/>
      </w:pPr>
      <w:r w:rsidRPr="007E2630">
        <w:rPr>
          <w:b w:val="0"/>
          <w:lang w:val="en-US"/>
        </w:rPr>
        <w:t>/</w:t>
      </w:r>
      <w:r w:rsidRPr="007E2630">
        <w:t>съдебна практика</w:t>
      </w:r>
      <w:r w:rsidRPr="007E2630">
        <w:rPr>
          <w:b w:val="0"/>
        </w:rPr>
        <w:t>/</w:t>
      </w:r>
    </w:p>
    <w:p w:rsidR="00186628" w:rsidRPr="007E2630" w:rsidRDefault="00186628" w:rsidP="007E2630">
      <w:pPr>
        <w:spacing w:after="120" w:line="240" w:lineRule="auto"/>
        <w:rPr>
          <w:rFonts w:ascii="Times New Roman" w:hAnsi="Times New Roman"/>
          <w:sz w:val="24"/>
          <w:szCs w:val="24"/>
        </w:rPr>
      </w:pPr>
    </w:p>
    <w:p w:rsidR="00D65C88" w:rsidRPr="007E2630" w:rsidRDefault="00D65C88" w:rsidP="007E2630">
      <w:pPr>
        <w:pStyle w:val="1"/>
        <w:spacing w:before="0" w:beforeAutospacing="0" w:after="120" w:afterAutospacing="0"/>
        <w:rPr>
          <w:sz w:val="24"/>
          <w:szCs w:val="24"/>
        </w:rPr>
      </w:pPr>
      <w:bookmarkStart w:id="0" w:name="_Toc363554545"/>
      <w:r w:rsidRPr="007E2630">
        <w:rPr>
          <w:sz w:val="24"/>
          <w:szCs w:val="24"/>
        </w:rPr>
        <w:t xml:space="preserve">РЕШЕНИЕ от 3.06.2010 г., </w:t>
      </w:r>
      <w:proofErr w:type="spellStart"/>
      <w:r w:rsidRPr="007E2630">
        <w:rPr>
          <w:i/>
          <w:sz w:val="24"/>
          <w:szCs w:val="24"/>
        </w:rPr>
        <w:t>Калинчев</w:t>
      </w:r>
      <w:proofErr w:type="spellEnd"/>
      <w:r w:rsidRPr="007E2630">
        <w:rPr>
          <w:sz w:val="24"/>
          <w:szCs w:val="24"/>
        </w:rPr>
        <w:t>, С-2/09, Сб. 2010, с. I-4939</w:t>
      </w:r>
      <w:bookmarkEnd w:id="0"/>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РЕШЕНИЕ НА СЪДА (първи състав)</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3 юни 2010 година(</w:t>
      </w:r>
      <w:hyperlink r:id="rId17" w:anchor="Footnote*" w:history="1">
        <w:r w:rsidRPr="007E2630">
          <w:rPr>
            <w:rStyle w:val="a5"/>
            <w:rFonts w:ascii="Times New Roman" w:hAnsi="Times New Roman"/>
            <w:sz w:val="24"/>
            <w:szCs w:val="24"/>
          </w:rPr>
          <w:t>*</w:t>
        </w:r>
      </w:hyperlink>
      <w:r w:rsidRPr="007E2630">
        <w:rPr>
          <w:rFonts w:ascii="Times New Roman" w:hAnsi="Times New Roman"/>
          <w:sz w:val="24"/>
          <w:szCs w:val="24"/>
        </w:rPr>
        <w:t>)</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„Акцизи — Данъчно облагане на употребяваните превозни средства — По-висок размер на облагане на внесените употребявани превозни средства в сравнение с това на превозните средства, вече в движение на националната територия — Облагане в зависимост от годината на производство и броя изминати километри според показанията на километража на превозните средства — Понятие „подобни местни стоки“</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По дело C</w:t>
      </w:r>
      <w:r w:rsidRPr="007E2630">
        <w:rPr>
          <w:rFonts w:ascii="Times New Roman" w:hAnsi="Times New Roman"/>
          <w:sz w:val="24"/>
          <w:szCs w:val="24"/>
        </w:rPr>
        <w:noBreakHyphen/>
        <w:t>2/09</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 xml:space="preserve">с предмет </w:t>
      </w:r>
      <w:proofErr w:type="spellStart"/>
      <w:r w:rsidRPr="007E2630">
        <w:rPr>
          <w:rFonts w:ascii="Times New Roman" w:hAnsi="Times New Roman"/>
          <w:sz w:val="24"/>
          <w:szCs w:val="24"/>
        </w:rPr>
        <w:t>преюдициално</w:t>
      </w:r>
      <w:proofErr w:type="spellEnd"/>
      <w:r w:rsidRPr="007E2630">
        <w:rPr>
          <w:rFonts w:ascii="Times New Roman" w:hAnsi="Times New Roman"/>
          <w:sz w:val="24"/>
          <w:szCs w:val="24"/>
        </w:rPr>
        <w:t xml:space="preserve"> запитване, отправено на основание член 234 ЕО от Върховен административен съд (България) с акт от 13 ноември 2008 г., постъпил в Съда на 6 януари 2009 г., в рамките на производство по дело</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b/>
          <w:bCs/>
          <w:sz w:val="24"/>
          <w:szCs w:val="24"/>
        </w:rPr>
        <w:t>Регионална митническа дирекция — Пловдив</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срещу</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b/>
          <w:bCs/>
          <w:sz w:val="24"/>
          <w:szCs w:val="24"/>
        </w:rPr>
        <w:t xml:space="preserve">Петър Димитров </w:t>
      </w:r>
      <w:proofErr w:type="spellStart"/>
      <w:r w:rsidRPr="007E2630">
        <w:rPr>
          <w:rFonts w:ascii="Times New Roman" w:hAnsi="Times New Roman"/>
          <w:b/>
          <w:bCs/>
          <w:sz w:val="24"/>
          <w:szCs w:val="24"/>
        </w:rPr>
        <w:t>Калинчев</w:t>
      </w:r>
      <w:proofErr w:type="spellEnd"/>
      <w:r w:rsidRPr="007E2630">
        <w:rPr>
          <w:rFonts w:ascii="Times New Roman" w:hAnsi="Times New Roman"/>
          <w:sz w:val="24"/>
          <w:szCs w:val="24"/>
        </w:rPr>
        <w:t>,</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СЪДЪТ (първи състав),</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състоящ се от: г</w:t>
      </w:r>
      <w:r w:rsidRPr="007E2630">
        <w:rPr>
          <w:rFonts w:ascii="Times New Roman" w:hAnsi="Times New Roman"/>
          <w:sz w:val="24"/>
          <w:szCs w:val="24"/>
        </w:rPr>
        <w:noBreakHyphen/>
        <w:t xml:space="preserve">н A. </w:t>
      </w:r>
      <w:proofErr w:type="spellStart"/>
      <w:r w:rsidRPr="007E2630">
        <w:rPr>
          <w:rFonts w:ascii="Times New Roman" w:hAnsi="Times New Roman"/>
          <w:sz w:val="24"/>
          <w:szCs w:val="24"/>
        </w:rPr>
        <w:t>Tizzano</w:t>
      </w:r>
      <w:proofErr w:type="spellEnd"/>
      <w:r w:rsidRPr="007E2630">
        <w:rPr>
          <w:rFonts w:ascii="Times New Roman" w:hAnsi="Times New Roman"/>
          <w:sz w:val="24"/>
          <w:szCs w:val="24"/>
        </w:rPr>
        <w:t>, председател на състав, г</w:t>
      </w:r>
      <w:r w:rsidRPr="007E2630">
        <w:rPr>
          <w:rFonts w:ascii="Times New Roman" w:hAnsi="Times New Roman"/>
          <w:sz w:val="24"/>
          <w:szCs w:val="24"/>
        </w:rPr>
        <w:noBreakHyphen/>
        <w:t xml:space="preserve">н A. </w:t>
      </w:r>
      <w:proofErr w:type="spellStart"/>
      <w:r w:rsidRPr="007E2630">
        <w:rPr>
          <w:rFonts w:ascii="Times New Roman" w:hAnsi="Times New Roman"/>
          <w:sz w:val="24"/>
          <w:szCs w:val="24"/>
        </w:rPr>
        <w:t>Borg</w:t>
      </w:r>
      <w:proofErr w:type="spellEnd"/>
      <w:r w:rsidRPr="007E2630">
        <w:rPr>
          <w:rFonts w:ascii="Times New Roman" w:hAnsi="Times New Roman"/>
          <w:sz w:val="24"/>
          <w:szCs w:val="24"/>
        </w:rPr>
        <w:t xml:space="preserve"> </w:t>
      </w:r>
      <w:proofErr w:type="spellStart"/>
      <w:r w:rsidRPr="007E2630">
        <w:rPr>
          <w:rFonts w:ascii="Times New Roman" w:hAnsi="Times New Roman"/>
          <w:sz w:val="24"/>
          <w:szCs w:val="24"/>
        </w:rPr>
        <w:t>Barthet</w:t>
      </w:r>
      <w:proofErr w:type="spellEnd"/>
      <w:r w:rsidRPr="007E2630">
        <w:rPr>
          <w:rFonts w:ascii="Times New Roman" w:hAnsi="Times New Roman"/>
          <w:sz w:val="24"/>
          <w:szCs w:val="24"/>
        </w:rPr>
        <w:t>, г</w:t>
      </w:r>
      <w:r w:rsidRPr="007E2630">
        <w:rPr>
          <w:rFonts w:ascii="Times New Roman" w:hAnsi="Times New Roman"/>
          <w:sz w:val="24"/>
          <w:szCs w:val="24"/>
        </w:rPr>
        <w:noBreakHyphen/>
        <w:t xml:space="preserve">н M. </w:t>
      </w:r>
      <w:proofErr w:type="spellStart"/>
      <w:r w:rsidRPr="007E2630">
        <w:rPr>
          <w:rFonts w:ascii="Times New Roman" w:hAnsi="Times New Roman"/>
          <w:sz w:val="24"/>
          <w:szCs w:val="24"/>
        </w:rPr>
        <w:t>Ilešič</w:t>
      </w:r>
      <w:proofErr w:type="spellEnd"/>
      <w:r w:rsidRPr="007E2630">
        <w:rPr>
          <w:rFonts w:ascii="Times New Roman" w:hAnsi="Times New Roman"/>
          <w:sz w:val="24"/>
          <w:szCs w:val="24"/>
        </w:rPr>
        <w:t xml:space="preserve"> (докладчик), г</w:t>
      </w:r>
      <w:r w:rsidRPr="007E2630">
        <w:rPr>
          <w:rFonts w:ascii="Times New Roman" w:hAnsi="Times New Roman"/>
          <w:sz w:val="24"/>
          <w:szCs w:val="24"/>
        </w:rPr>
        <w:noBreakHyphen/>
        <w:t xml:space="preserve">н M. </w:t>
      </w:r>
      <w:proofErr w:type="spellStart"/>
      <w:r w:rsidRPr="007E2630">
        <w:rPr>
          <w:rFonts w:ascii="Times New Roman" w:hAnsi="Times New Roman"/>
          <w:sz w:val="24"/>
          <w:szCs w:val="24"/>
        </w:rPr>
        <w:t>Safjan</w:t>
      </w:r>
      <w:proofErr w:type="spellEnd"/>
      <w:r w:rsidRPr="007E2630">
        <w:rPr>
          <w:rFonts w:ascii="Times New Roman" w:hAnsi="Times New Roman"/>
          <w:sz w:val="24"/>
          <w:szCs w:val="24"/>
        </w:rPr>
        <w:t xml:space="preserve"> и г</w:t>
      </w:r>
      <w:r w:rsidRPr="007E2630">
        <w:rPr>
          <w:rFonts w:ascii="Times New Roman" w:hAnsi="Times New Roman"/>
          <w:sz w:val="24"/>
          <w:szCs w:val="24"/>
        </w:rPr>
        <w:noBreakHyphen/>
        <w:t xml:space="preserve">жа M. </w:t>
      </w:r>
      <w:proofErr w:type="spellStart"/>
      <w:r w:rsidRPr="007E2630">
        <w:rPr>
          <w:rFonts w:ascii="Times New Roman" w:hAnsi="Times New Roman"/>
          <w:sz w:val="24"/>
          <w:szCs w:val="24"/>
        </w:rPr>
        <w:t>Berger</w:t>
      </w:r>
      <w:proofErr w:type="spellEnd"/>
      <w:r w:rsidRPr="007E2630">
        <w:rPr>
          <w:rFonts w:ascii="Times New Roman" w:hAnsi="Times New Roman"/>
          <w:sz w:val="24"/>
          <w:szCs w:val="24"/>
        </w:rPr>
        <w:t>, съдии,</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генерален адвокат: г</w:t>
      </w:r>
      <w:r w:rsidRPr="007E2630">
        <w:rPr>
          <w:rFonts w:ascii="Times New Roman" w:hAnsi="Times New Roman"/>
          <w:sz w:val="24"/>
          <w:szCs w:val="24"/>
        </w:rPr>
        <w:noBreakHyphen/>
        <w:t xml:space="preserve">жа E. </w:t>
      </w:r>
      <w:proofErr w:type="spellStart"/>
      <w:r w:rsidRPr="007E2630">
        <w:rPr>
          <w:rFonts w:ascii="Times New Roman" w:hAnsi="Times New Roman"/>
          <w:sz w:val="24"/>
          <w:szCs w:val="24"/>
        </w:rPr>
        <w:t>Sharpston</w:t>
      </w:r>
      <w:proofErr w:type="spellEnd"/>
      <w:r w:rsidRPr="007E2630">
        <w:rPr>
          <w:rFonts w:ascii="Times New Roman" w:hAnsi="Times New Roman"/>
          <w:sz w:val="24"/>
          <w:szCs w:val="24"/>
        </w:rPr>
        <w:t>,</w:t>
      </w:r>
    </w:p>
    <w:p w:rsidR="00186628" w:rsidRPr="007E2630" w:rsidRDefault="00186628" w:rsidP="007E2630">
      <w:pPr>
        <w:spacing w:after="120" w:line="240" w:lineRule="auto"/>
        <w:rPr>
          <w:rFonts w:ascii="Times New Roman" w:hAnsi="Times New Roman"/>
          <w:sz w:val="24"/>
          <w:szCs w:val="24"/>
        </w:rPr>
      </w:pP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По изложените съображения Съдът (първи състав) реши:</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 xml:space="preserve">1) </w:t>
      </w:r>
      <w:r w:rsidRPr="007E2630">
        <w:rPr>
          <w:rFonts w:ascii="Times New Roman" w:hAnsi="Times New Roman"/>
          <w:b/>
          <w:bCs/>
          <w:sz w:val="24"/>
          <w:szCs w:val="24"/>
        </w:rPr>
        <w:t>Член 3, параграф 3, първа алинея от Директива 92/12/ЕИО на Съвета от 25 февруари 1992 година относно общия режим за продукти, подлежащи на облагане с акциз, и държането, движението и мониторинга на такива продукти не намира приложение в дело като това по главното производство и следователно не би могъл да не допуска въвеждането от държава членка на режим за облагане с акциз на употребяваните автомобили при въвеждането им на територията на държава членка — акциз, който не се дължи пряко при препродажбата на автомобили, които вече се намират на територията на тази държава членка и за които такъв акциз е вече платен при първоначалното им въвеждане на територията на държавата членка, доколкото подобен режим не води до формалности при търговията между държавите членки, свързани с преминаване на границите.</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 xml:space="preserve">2) </w:t>
      </w:r>
      <w:r w:rsidRPr="007E2630">
        <w:rPr>
          <w:rFonts w:ascii="Times New Roman" w:hAnsi="Times New Roman"/>
          <w:b/>
          <w:bCs/>
          <w:sz w:val="24"/>
          <w:szCs w:val="24"/>
        </w:rPr>
        <w:t xml:space="preserve">Член 110, първа алинея ДФЕС трябва да се тълкува в смисъл, че внесените в България употребявани превозни средства следва да се считат за стоки, подобни на вече регистрираните на територията на тази държава употребявани превозни </w:t>
      </w:r>
      <w:r w:rsidRPr="007E2630">
        <w:rPr>
          <w:rFonts w:ascii="Times New Roman" w:hAnsi="Times New Roman"/>
          <w:b/>
          <w:bCs/>
          <w:sz w:val="24"/>
          <w:szCs w:val="24"/>
        </w:rPr>
        <w:lastRenderedPageBreak/>
        <w:t>средства, които са внесени на територията на посочената държава като нови превозни средства независимо от техния произход.</w:t>
      </w:r>
    </w:p>
    <w:p w:rsidR="00D65C88" w:rsidRPr="007E2630" w:rsidRDefault="00D65C88" w:rsidP="007E2630">
      <w:pPr>
        <w:spacing w:after="120" w:line="240" w:lineRule="auto"/>
        <w:rPr>
          <w:rFonts w:ascii="Times New Roman" w:hAnsi="Times New Roman"/>
          <w:b/>
          <w:bCs/>
          <w:sz w:val="24"/>
          <w:szCs w:val="24"/>
        </w:rPr>
      </w:pPr>
      <w:r w:rsidRPr="007E2630">
        <w:rPr>
          <w:rFonts w:ascii="Times New Roman" w:hAnsi="Times New Roman"/>
          <w:sz w:val="24"/>
          <w:szCs w:val="24"/>
        </w:rPr>
        <w:t xml:space="preserve">3) </w:t>
      </w:r>
      <w:r w:rsidRPr="007E2630">
        <w:rPr>
          <w:rFonts w:ascii="Times New Roman" w:hAnsi="Times New Roman"/>
          <w:b/>
          <w:bCs/>
          <w:sz w:val="24"/>
          <w:szCs w:val="24"/>
        </w:rPr>
        <w:t>Член 110, първа алинея ДФЕС не допуска диференциран режим на акциза, прилаган от държава членка към автомобилите при обстоятелства като тези в настоящия случай, тъй като този режим обременява по различен начин употребяваните превозни средства, внесени от други държави членки, и употребяваните превозни средства, вече регистрирани на територията на тази държава, които са били внесени на нейна територия като нови превозни средства.</w:t>
      </w:r>
    </w:p>
    <w:p w:rsidR="00D65C88" w:rsidRPr="007E2630" w:rsidRDefault="00D65C88" w:rsidP="007E2630">
      <w:pPr>
        <w:spacing w:after="120" w:line="240" w:lineRule="auto"/>
        <w:rPr>
          <w:rFonts w:ascii="Times New Roman" w:hAnsi="Times New Roman"/>
          <w:sz w:val="24"/>
          <w:szCs w:val="24"/>
        </w:rPr>
      </w:pPr>
    </w:p>
    <w:p w:rsidR="00297974" w:rsidRPr="007E2630" w:rsidRDefault="00297974" w:rsidP="007E2630">
      <w:pPr>
        <w:spacing w:after="120" w:line="240" w:lineRule="auto"/>
        <w:jc w:val="center"/>
        <w:rPr>
          <w:rFonts w:ascii="Times New Roman" w:hAnsi="Times New Roman"/>
          <w:sz w:val="24"/>
          <w:szCs w:val="24"/>
          <w:lang w:val="en-US"/>
        </w:rPr>
      </w:pPr>
      <w:r w:rsidRPr="007E2630">
        <w:rPr>
          <w:rFonts w:ascii="Times New Roman" w:hAnsi="Times New Roman"/>
          <w:sz w:val="24"/>
          <w:szCs w:val="24"/>
          <w:lang w:val="en-US"/>
        </w:rPr>
        <w:t>__________</w:t>
      </w:r>
    </w:p>
    <w:p w:rsidR="00D65C88" w:rsidRPr="007E2630" w:rsidRDefault="00D65C88" w:rsidP="007E2630">
      <w:pPr>
        <w:spacing w:after="120" w:line="240" w:lineRule="auto"/>
        <w:rPr>
          <w:rFonts w:ascii="Times New Roman" w:hAnsi="Times New Roman"/>
          <w:sz w:val="24"/>
          <w:szCs w:val="24"/>
        </w:rPr>
      </w:pPr>
    </w:p>
    <w:p w:rsidR="00D65C88" w:rsidRPr="007E2630" w:rsidRDefault="00D65C88" w:rsidP="007E2630">
      <w:pPr>
        <w:pStyle w:val="1"/>
        <w:spacing w:before="0" w:beforeAutospacing="0" w:after="120" w:afterAutospacing="0"/>
        <w:rPr>
          <w:sz w:val="24"/>
          <w:szCs w:val="24"/>
        </w:rPr>
      </w:pPr>
      <w:bookmarkStart w:id="1" w:name="_Toc363554558"/>
      <w:r w:rsidRPr="007E2630">
        <w:rPr>
          <w:sz w:val="24"/>
          <w:szCs w:val="24"/>
        </w:rPr>
        <w:t>РЕШЕНИЕ ОТ 31.03.2011 Г., АУРУБИС БЪЛГАРИЯ, C</w:t>
      </w:r>
      <w:r w:rsidRPr="007E2630">
        <w:rPr>
          <w:sz w:val="24"/>
          <w:szCs w:val="24"/>
        </w:rPr>
        <w:noBreakHyphen/>
        <w:t>546/09</w:t>
      </w:r>
      <w:bookmarkEnd w:id="1"/>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РЕШЕНИЕ НА СЪДА (ПЕТИ СЪСТАВ)</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31 март 2011 година</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„Митнически кодекс — Мита — Вносно митническо задължение — Лихви за забава — Период на начисляване на лихвите за забава — Компенсаторни лихви“</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По дело C</w:t>
      </w:r>
      <w:r w:rsidRPr="007E2630">
        <w:rPr>
          <w:rFonts w:ascii="Times New Roman" w:hAnsi="Times New Roman"/>
          <w:sz w:val="24"/>
          <w:szCs w:val="24"/>
        </w:rPr>
        <w:noBreakHyphen/>
        <w:t>546/09</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 xml:space="preserve">с предмет </w:t>
      </w:r>
      <w:proofErr w:type="spellStart"/>
      <w:r w:rsidRPr="007E2630">
        <w:rPr>
          <w:rFonts w:ascii="Times New Roman" w:hAnsi="Times New Roman"/>
          <w:sz w:val="24"/>
          <w:szCs w:val="24"/>
        </w:rPr>
        <w:t>преюдициално</w:t>
      </w:r>
      <w:proofErr w:type="spellEnd"/>
      <w:r w:rsidRPr="007E2630">
        <w:rPr>
          <w:rFonts w:ascii="Times New Roman" w:hAnsi="Times New Roman"/>
          <w:sz w:val="24"/>
          <w:szCs w:val="24"/>
        </w:rPr>
        <w:t xml:space="preserve"> запитване, отправено на основание член 267 ДФЕС от Върховен административен съд (България) с акт от 20 октомври 2009 г., постъпил в Съда на 23 декември 2009 г., в рамките на производство по дело</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b/>
          <w:bCs/>
          <w:sz w:val="24"/>
          <w:szCs w:val="24"/>
        </w:rPr>
        <w:t>„</w:t>
      </w:r>
      <w:proofErr w:type="spellStart"/>
      <w:r w:rsidRPr="007E2630">
        <w:rPr>
          <w:rFonts w:ascii="Times New Roman" w:hAnsi="Times New Roman"/>
          <w:b/>
          <w:bCs/>
          <w:sz w:val="24"/>
          <w:szCs w:val="24"/>
        </w:rPr>
        <w:t>Аурубис</w:t>
      </w:r>
      <w:proofErr w:type="spellEnd"/>
      <w:r w:rsidRPr="007E2630">
        <w:rPr>
          <w:rFonts w:ascii="Times New Roman" w:hAnsi="Times New Roman"/>
          <w:b/>
          <w:bCs/>
          <w:sz w:val="24"/>
          <w:szCs w:val="24"/>
        </w:rPr>
        <w:t xml:space="preserve"> България“ АД</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срещу</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b/>
          <w:bCs/>
          <w:sz w:val="24"/>
          <w:szCs w:val="24"/>
        </w:rPr>
        <w:t xml:space="preserve">Началник на Митница — Столична, </w:t>
      </w:r>
      <w:r w:rsidRPr="007E2630">
        <w:rPr>
          <w:rFonts w:ascii="Times New Roman" w:hAnsi="Times New Roman"/>
          <w:sz w:val="24"/>
          <w:szCs w:val="24"/>
        </w:rPr>
        <w:t>по-рано началник на Митница — София,</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СЪДЪТ (пети състав),</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състоящ се от: г</w:t>
      </w:r>
      <w:r w:rsidRPr="007E2630">
        <w:rPr>
          <w:rFonts w:ascii="Times New Roman" w:hAnsi="Times New Roman"/>
          <w:sz w:val="24"/>
          <w:szCs w:val="24"/>
        </w:rPr>
        <w:noBreakHyphen/>
        <w:t>н J.</w:t>
      </w:r>
      <w:r w:rsidRPr="007E2630">
        <w:rPr>
          <w:rFonts w:ascii="Times New Roman" w:hAnsi="Times New Roman"/>
          <w:sz w:val="24"/>
          <w:szCs w:val="24"/>
        </w:rPr>
        <w:noBreakHyphen/>
        <w:t xml:space="preserve">J. </w:t>
      </w:r>
      <w:proofErr w:type="spellStart"/>
      <w:r w:rsidRPr="007E2630">
        <w:rPr>
          <w:rFonts w:ascii="Times New Roman" w:hAnsi="Times New Roman"/>
          <w:sz w:val="24"/>
          <w:szCs w:val="24"/>
        </w:rPr>
        <w:t>Kasel</w:t>
      </w:r>
      <w:proofErr w:type="spellEnd"/>
      <w:r w:rsidRPr="007E2630">
        <w:rPr>
          <w:rFonts w:ascii="Times New Roman" w:hAnsi="Times New Roman"/>
          <w:sz w:val="24"/>
          <w:szCs w:val="24"/>
        </w:rPr>
        <w:t>, председател на състав, г</w:t>
      </w:r>
      <w:r w:rsidRPr="007E2630">
        <w:rPr>
          <w:rFonts w:ascii="Times New Roman" w:hAnsi="Times New Roman"/>
          <w:sz w:val="24"/>
          <w:szCs w:val="24"/>
        </w:rPr>
        <w:noBreakHyphen/>
        <w:t xml:space="preserve">н M. </w:t>
      </w:r>
      <w:proofErr w:type="spellStart"/>
      <w:r w:rsidRPr="007E2630">
        <w:rPr>
          <w:rFonts w:ascii="Times New Roman" w:hAnsi="Times New Roman"/>
          <w:sz w:val="24"/>
          <w:szCs w:val="24"/>
        </w:rPr>
        <w:t>Ilešič</w:t>
      </w:r>
      <w:proofErr w:type="spellEnd"/>
      <w:r w:rsidRPr="007E2630">
        <w:rPr>
          <w:rFonts w:ascii="Times New Roman" w:hAnsi="Times New Roman"/>
          <w:sz w:val="24"/>
          <w:szCs w:val="24"/>
        </w:rPr>
        <w:t xml:space="preserve"> и г</w:t>
      </w:r>
      <w:r w:rsidRPr="007E2630">
        <w:rPr>
          <w:rFonts w:ascii="Times New Roman" w:hAnsi="Times New Roman"/>
          <w:sz w:val="24"/>
          <w:szCs w:val="24"/>
        </w:rPr>
        <w:noBreakHyphen/>
        <w:t xml:space="preserve">н E. </w:t>
      </w:r>
      <w:proofErr w:type="spellStart"/>
      <w:r w:rsidRPr="007E2630">
        <w:rPr>
          <w:rFonts w:ascii="Times New Roman" w:hAnsi="Times New Roman"/>
          <w:sz w:val="24"/>
          <w:szCs w:val="24"/>
        </w:rPr>
        <w:t>Levits</w:t>
      </w:r>
      <w:proofErr w:type="spellEnd"/>
      <w:r w:rsidRPr="007E2630">
        <w:rPr>
          <w:rFonts w:ascii="Times New Roman" w:hAnsi="Times New Roman"/>
          <w:sz w:val="24"/>
          <w:szCs w:val="24"/>
        </w:rPr>
        <w:t xml:space="preserve"> (докладчик), съдии,</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генерален адвокат: г</w:t>
      </w:r>
      <w:r w:rsidRPr="007E2630">
        <w:rPr>
          <w:rFonts w:ascii="Times New Roman" w:hAnsi="Times New Roman"/>
          <w:sz w:val="24"/>
          <w:szCs w:val="24"/>
        </w:rPr>
        <w:noBreakHyphen/>
        <w:t xml:space="preserve">н P. </w:t>
      </w:r>
      <w:proofErr w:type="spellStart"/>
      <w:r w:rsidRPr="007E2630">
        <w:rPr>
          <w:rFonts w:ascii="Times New Roman" w:hAnsi="Times New Roman"/>
          <w:sz w:val="24"/>
          <w:szCs w:val="24"/>
        </w:rPr>
        <w:t>Cruz</w:t>
      </w:r>
      <w:proofErr w:type="spellEnd"/>
      <w:r w:rsidRPr="007E2630">
        <w:rPr>
          <w:rFonts w:ascii="Times New Roman" w:hAnsi="Times New Roman"/>
          <w:sz w:val="24"/>
          <w:szCs w:val="24"/>
        </w:rPr>
        <w:t xml:space="preserve"> </w:t>
      </w:r>
      <w:proofErr w:type="spellStart"/>
      <w:r w:rsidRPr="007E2630">
        <w:rPr>
          <w:rFonts w:ascii="Times New Roman" w:hAnsi="Times New Roman"/>
          <w:sz w:val="24"/>
          <w:szCs w:val="24"/>
        </w:rPr>
        <w:t>Villalón</w:t>
      </w:r>
      <w:proofErr w:type="spellEnd"/>
      <w:r w:rsidRPr="007E2630">
        <w:rPr>
          <w:rFonts w:ascii="Times New Roman" w:hAnsi="Times New Roman"/>
          <w:sz w:val="24"/>
          <w:szCs w:val="24"/>
        </w:rPr>
        <w:t>,</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По изложените съображения Съдът (пети състав) реши:</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 xml:space="preserve">1) </w:t>
      </w:r>
      <w:r w:rsidRPr="007E2630">
        <w:rPr>
          <w:rFonts w:ascii="Times New Roman" w:hAnsi="Times New Roman"/>
          <w:b/>
          <w:bCs/>
          <w:sz w:val="24"/>
          <w:szCs w:val="24"/>
        </w:rPr>
        <w:t>Член 232, параграф 1, буква б) от Регламент (ЕИО) № 2913/92 на Съвета от 12 октомври 1992 година относно създаване на Митнически кодекс на Общността, изменен с Регламент (ЕО) № 1791/2006 на Съвета от 20 ноември 2006 г., следва да се тълкува в смисъл, че лихва за забава върху все още несъбраната сума по митните сборове може да се начислява на основание на тази разпоредба само за периода след изтичането на срока за плащането на тази сума.</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 xml:space="preserve">2) </w:t>
      </w:r>
      <w:r w:rsidRPr="007E2630">
        <w:rPr>
          <w:rFonts w:ascii="Times New Roman" w:hAnsi="Times New Roman"/>
          <w:b/>
          <w:bCs/>
          <w:sz w:val="24"/>
          <w:szCs w:val="24"/>
        </w:rPr>
        <w:t xml:space="preserve">При липса на съответни разпоредби в Регламент (ЕИО) № 2454/93 на Комисията от 2 юли 1993 година за определяне на разпоредби за прилагане на Регламент № 2913/92, изменен с Регламент (EО) № 214/2007 на Комисията от 28 февруари 2007 г., член 214, параграф 3 от Регламент № 2913/92, изменен с Регламент № 1791/2006, следва да се тълкува в смисъл, че националните власти не могат на основание на тази разпоредба да прилагат компенсаторна лихва спрямо </w:t>
      </w:r>
      <w:r w:rsidRPr="007E2630">
        <w:rPr>
          <w:rFonts w:ascii="Times New Roman" w:hAnsi="Times New Roman"/>
          <w:b/>
          <w:bCs/>
          <w:sz w:val="24"/>
          <w:szCs w:val="24"/>
        </w:rPr>
        <w:lastRenderedPageBreak/>
        <w:t>носителя на митническото задължение за периода от датата на първоначалната митническа декларация до датата на последващото вземане под отчет.</w:t>
      </w:r>
    </w:p>
    <w:p w:rsidR="00D65C88" w:rsidRPr="007E2630" w:rsidRDefault="00D65C88" w:rsidP="007E2630">
      <w:pPr>
        <w:spacing w:after="120" w:line="240" w:lineRule="auto"/>
        <w:rPr>
          <w:rFonts w:ascii="Times New Roman" w:hAnsi="Times New Roman"/>
          <w:b/>
          <w:bCs/>
          <w:sz w:val="24"/>
          <w:szCs w:val="24"/>
        </w:rPr>
      </w:pPr>
      <w:r w:rsidRPr="007E2630">
        <w:rPr>
          <w:rFonts w:ascii="Times New Roman" w:hAnsi="Times New Roman"/>
          <w:sz w:val="24"/>
          <w:szCs w:val="24"/>
        </w:rPr>
        <w:t xml:space="preserve">3) </w:t>
      </w:r>
      <w:r w:rsidRPr="007E2630">
        <w:rPr>
          <w:rFonts w:ascii="Times New Roman" w:hAnsi="Times New Roman"/>
          <w:b/>
          <w:bCs/>
          <w:sz w:val="24"/>
          <w:szCs w:val="24"/>
        </w:rPr>
        <w:t xml:space="preserve">Общите принципи на правото на Съюза, и по-специално принципът за </w:t>
      </w:r>
      <w:proofErr w:type="spellStart"/>
      <w:r w:rsidRPr="007E2630">
        <w:rPr>
          <w:rFonts w:ascii="Times New Roman" w:hAnsi="Times New Roman"/>
          <w:b/>
          <w:bCs/>
          <w:sz w:val="24"/>
          <w:szCs w:val="24"/>
        </w:rPr>
        <w:t>законоустановеност</w:t>
      </w:r>
      <w:proofErr w:type="spellEnd"/>
      <w:r w:rsidRPr="007E2630">
        <w:rPr>
          <w:rFonts w:ascii="Times New Roman" w:hAnsi="Times New Roman"/>
          <w:b/>
          <w:bCs/>
          <w:sz w:val="24"/>
          <w:szCs w:val="24"/>
        </w:rPr>
        <w:t xml:space="preserve"> на нарушенията и наказанията, не допускат националните власти да прилагат санкция за митническо нарушение, която не е изрично предвидена от националното законодателство.</w:t>
      </w:r>
    </w:p>
    <w:p w:rsidR="00D65C88" w:rsidRPr="007E2630" w:rsidRDefault="00D65C88" w:rsidP="007E2630">
      <w:pPr>
        <w:spacing w:after="120" w:line="240" w:lineRule="auto"/>
        <w:rPr>
          <w:rFonts w:ascii="Times New Roman" w:hAnsi="Times New Roman"/>
          <w:b/>
          <w:bCs/>
          <w:sz w:val="24"/>
          <w:szCs w:val="24"/>
        </w:rPr>
      </w:pPr>
    </w:p>
    <w:p w:rsidR="00297974" w:rsidRPr="007E2630" w:rsidRDefault="00297974" w:rsidP="007E2630">
      <w:pPr>
        <w:spacing w:after="120" w:line="240" w:lineRule="auto"/>
        <w:jc w:val="center"/>
        <w:rPr>
          <w:rFonts w:ascii="Times New Roman" w:hAnsi="Times New Roman"/>
          <w:sz w:val="24"/>
          <w:szCs w:val="24"/>
          <w:lang w:val="en-US"/>
        </w:rPr>
      </w:pPr>
      <w:r w:rsidRPr="007E2630">
        <w:rPr>
          <w:rFonts w:ascii="Times New Roman" w:hAnsi="Times New Roman"/>
          <w:sz w:val="24"/>
          <w:szCs w:val="24"/>
          <w:lang w:val="en-US"/>
        </w:rPr>
        <w:t>__________</w:t>
      </w:r>
    </w:p>
    <w:p w:rsidR="00D65C88" w:rsidRPr="007E2630" w:rsidRDefault="00D65C88" w:rsidP="007E2630">
      <w:pPr>
        <w:spacing w:after="120" w:line="240" w:lineRule="auto"/>
        <w:rPr>
          <w:rFonts w:ascii="Times New Roman" w:hAnsi="Times New Roman"/>
          <w:sz w:val="24"/>
          <w:szCs w:val="24"/>
        </w:rPr>
      </w:pPr>
    </w:p>
    <w:p w:rsidR="00D65C88" w:rsidRPr="007E2630" w:rsidRDefault="00D65C88" w:rsidP="007E2630">
      <w:pPr>
        <w:pStyle w:val="1"/>
        <w:spacing w:before="0" w:beforeAutospacing="0" w:after="120" w:afterAutospacing="0"/>
        <w:rPr>
          <w:sz w:val="24"/>
          <w:szCs w:val="24"/>
        </w:rPr>
      </w:pPr>
      <w:bookmarkStart w:id="2" w:name="_Toc363554563"/>
      <w:r w:rsidRPr="007E2630">
        <w:rPr>
          <w:sz w:val="24"/>
          <w:szCs w:val="24"/>
        </w:rPr>
        <w:t xml:space="preserve">РЕШЕНИЕ от 15.09.2011 г., </w:t>
      </w:r>
      <w:r w:rsidRPr="007E2630">
        <w:rPr>
          <w:i/>
          <w:sz w:val="24"/>
          <w:szCs w:val="24"/>
        </w:rPr>
        <w:t xml:space="preserve">ДП </w:t>
      </w:r>
      <w:proofErr w:type="spellStart"/>
      <w:r w:rsidRPr="007E2630">
        <w:rPr>
          <w:i/>
          <w:sz w:val="24"/>
          <w:szCs w:val="24"/>
        </w:rPr>
        <w:t>груп</w:t>
      </w:r>
      <w:proofErr w:type="spellEnd"/>
      <w:r w:rsidRPr="007E2630">
        <w:rPr>
          <w:i/>
          <w:sz w:val="24"/>
          <w:szCs w:val="24"/>
        </w:rPr>
        <w:t>,</w:t>
      </w:r>
      <w:r w:rsidRPr="007E2630">
        <w:rPr>
          <w:sz w:val="24"/>
          <w:szCs w:val="24"/>
        </w:rPr>
        <w:t xml:space="preserve"> C</w:t>
      </w:r>
      <w:r w:rsidRPr="007E2630">
        <w:rPr>
          <w:sz w:val="24"/>
          <w:szCs w:val="24"/>
        </w:rPr>
        <w:noBreakHyphen/>
        <w:t>138/10</w:t>
      </w:r>
      <w:bookmarkEnd w:id="2"/>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РЕШЕНИЕ НА СЪДА (първи състав)</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15 септември 2011 година(</w:t>
      </w:r>
      <w:hyperlink r:id="rId18" w:anchor="Footnote*" w:history="1">
        <w:r w:rsidRPr="007E2630">
          <w:rPr>
            <w:rStyle w:val="a5"/>
            <w:rFonts w:ascii="Times New Roman" w:hAnsi="Times New Roman"/>
            <w:sz w:val="24"/>
            <w:szCs w:val="24"/>
          </w:rPr>
          <w:t>*</w:t>
        </w:r>
      </w:hyperlink>
      <w:r w:rsidRPr="007E2630">
        <w:rPr>
          <w:rFonts w:ascii="Times New Roman" w:hAnsi="Times New Roman"/>
          <w:sz w:val="24"/>
          <w:szCs w:val="24"/>
        </w:rPr>
        <w:t>)</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„Митнически съюз — Митническа декларация — Приемане от митническия орган на декларацията — Анулиране на вече приета митническа декларация — Последици по отношение на наказателните мерки“</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По дело C</w:t>
      </w:r>
      <w:r w:rsidRPr="007E2630">
        <w:rPr>
          <w:rFonts w:ascii="Times New Roman" w:hAnsi="Times New Roman"/>
          <w:sz w:val="24"/>
          <w:szCs w:val="24"/>
        </w:rPr>
        <w:noBreakHyphen/>
        <w:t>138/10</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 xml:space="preserve">с предмет </w:t>
      </w:r>
      <w:proofErr w:type="spellStart"/>
      <w:r w:rsidRPr="007E2630">
        <w:rPr>
          <w:rFonts w:ascii="Times New Roman" w:hAnsi="Times New Roman"/>
          <w:sz w:val="24"/>
          <w:szCs w:val="24"/>
        </w:rPr>
        <w:t>преюдициално</w:t>
      </w:r>
      <w:proofErr w:type="spellEnd"/>
      <w:r w:rsidRPr="007E2630">
        <w:rPr>
          <w:rFonts w:ascii="Times New Roman" w:hAnsi="Times New Roman"/>
          <w:sz w:val="24"/>
          <w:szCs w:val="24"/>
        </w:rPr>
        <w:t xml:space="preserve"> запитване, отправено на основание член 267 ДФЕС от Административен съд София-град (България) с акт от 8 март 2010 г., постъпил в Съда на 15 март 2010 г., в рамките на производство по дело</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b/>
          <w:bCs/>
          <w:sz w:val="24"/>
          <w:szCs w:val="24"/>
        </w:rPr>
        <w:t xml:space="preserve">„ДП </w:t>
      </w:r>
      <w:proofErr w:type="spellStart"/>
      <w:r w:rsidRPr="007E2630">
        <w:rPr>
          <w:rFonts w:ascii="Times New Roman" w:hAnsi="Times New Roman"/>
          <w:b/>
          <w:bCs/>
          <w:sz w:val="24"/>
          <w:szCs w:val="24"/>
        </w:rPr>
        <w:t>груп</w:t>
      </w:r>
      <w:proofErr w:type="spellEnd"/>
      <w:r w:rsidRPr="007E2630">
        <w:rPr>
          <w:rFonts w:ascii="Times New Roman" w:hAnsi="Times New Roman"/>
          <w:b/>
          <w:bCs/>
          <w:sz w:val="24"/>
          <w:szCs w:val="24"/>
        </w:rPr>
        <w:t>“ ЕООД</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срещу</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b/>
          <w:bCs/>
          <w:sz w:val="24"/>
          <w:szCs w:val="24"/>
        </w:rPr>
        <w:t>Директор на Агенция „Митници“,</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СЪДЪТ (първи състав),</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 xml:space="preserve">състоящ се от: г-н A. </w:t>
      </w:r>
      <w:proofErr w:type="spellStart"/>
      <w:r w:rsidRPr="007E2630">
        <w:rPr>
          <w:rFonts w:ascii="Times New Roman" w:hAnsi="Times New Roman"/>
          <w:sz w:val="24"/>
          <w:szCs w:val="24"/>
        </w:rPr>
        <w:t>Tizzano</w:t>
      </w:r>
      <w:proofErr w:type="spellEnd"/>
      <w:r w:rsidRPr="007E2630">
        <w:rPr>
          <w:rFonts w:ascii="Times New Roman" w:hAnsi="Times New Roman"/>
          <w:sz w:val="24"/>
          <w:szCs w:val="24"/>
        </w:rPr>
        <w:t>, председател на състав, г</w:t>
      </w:r>
      <w:r w:rsidRPr="007E2630">
        <w:rPr>
          <w:rFonts w:ascii="Times New Roman" w:hAnsi="Times New Roman"/>
          <w:sz w:val="24"/>
          <w:szCs w:val="24"/>
        </w:rPr>
        <w:noBreakHyphen/>
        <w:t xml:space="preserve">н J.-J. </w:t>
      </w:r>
      <w:proofErr w:type="spellStart"/>
      <w:r w:rsidRPr="007E2630">
        <w:rPr>
          <w:rFonts w:ascii="Times New Roman" w:hAnsi="Times New Roman"/>
          <w:sz w:val="24"/>
          <w:szCs w:val="24"/>
        </w:rPr>
        <w:t>Kasel</w:t>
      </w:r>
      <w:proofErr w:type="spellEnd"/>
      <w:r w:rsidRPr="007E2630">
        <w:rPr>
          <w:rFonts w:ascii="Times New Roman" w:hAnsi="Times New Roman"/>
          <w:sz w:val="24"/>
          <w:szCs w:val="24"/>
        </w:rPr>
        <w:t>, г</w:t>
      </w:r>
      <w:r w:rsidRPr="007E2630">
        <w:rPr>
          <w:rFonts w:ascii="Times New Roman" w:hAnsi="Times New Roman"/>
          <w:sz w:val="24"/>
          <w:szCs w:val="24"/>
        </w:rPr>
        <w:noBreakHyphen/>
        <w:t xml:space="preserve">н A. </w:t>
      </w:r>
      <w:proofErr w:type="spellStart"/>
      <w:r w:rsidRPr="007E2630">
        <w:rPr>
          <w:rFonts w:ascii="Times New Roman" w:hAnsi="Times New Roman"/>
          <w:sz w:val="24"/>
          <w:szCs w:val="24"/>
        </w:rPr>
        <w:t>Borg</w:t>
      </w:r>
      <w:proofErr w:type="spellEnd"/>
      <w:r w:rsidRPr="007E2630">
        <w:rPr>
          <w:rFonts w:ascii="Times New Roman" w:hAnsi="Times New Roman"/>
          <w:sz w:val="24"/>
          <w:szCs w:val="24"/>
        </w:rPr>
        <w:t xml:space="preserve"> </w:t>
      </w:r>
      <w:proofErr w:type="spellStart"/>
      <w:r w:rsidRPr="007E2630">
        <w:rPr>
          <w:rFonts w:ascii="Times New Roman" w:hAnsi="Times New Roman"/>
          <w:sz w:val="24"/>
          <w:szCs w:val="24"/>
        </w:rPr>
        <w:t>Barthet</w:t>
      </w:r>
      <w:proofErr w:type="spellEnd"/>
      <w:r w:rsidRPr="007E2630">
        <w:rPr>
          <w:rFonts w:ascii="Times New Roman" w:hAnsi="Times New Roman"/>
          <w:sz w:val="24"/>
          <w:szCs w:val="24"/>
        </w:rPr>
        <w:t>, г</w:t>
      </w:r>
      <w:r w:rsidRPr="007E2630">
        <w:rPr>
          <w:rFonts w:ascii="Times New Roman" w:hAnsi="Times New Roman"/>
          <w:sz w:val="24"/>
          <w:szCs w:val="24"/>
        </w:rPr>
        <w:noBreakHyphen/>
        <w:t xml:space="preserve">н M. </w:t>
      </w:r>
      <w:proofErr w:type="spellStart"/>
      <w:r w:rsidRPr="007E2630">
        <w:rPr>
          <w:rFonts w:ascii="Times New Roman" w:hAnsi="Times New Roman"/>
          <w:sz w:val="24"/>
          <w:szCs w:val="24"/>
        </w:rPr>
        <w:t>Ilešič</w:t>
      </w:r>
      <w:proofErr w:type="spellEnd"/>
      <w:r w:rsidRPr="007E2630">
        <w:rPr>
          <w:rFonts w:ascii="Times New Roman" w:hAnsi="Times New Roman"/>
          <w:sz w:val="24"/>
          <w:szCs w:val="24"/>
        </w:rPr>
        <w:t xml:space="preserve"> (докладчик) и г</w:t>
      </w:r>
      <w:r w:rsidRPr="007E2630">
        <w:rPr>
          <w:rFonts w:ascii="Times New Roman" w:hAnsi="Times New Roman"/>
          <w:sz w:val="24"/>
          <w:szCs w:val="24"/>
        </w:rPr>
        <w:noBreakHyphen/>
        <w:t xml:space="preserve">жа M. </w:t>
      </w:r>
      <w:proofErr w:type="spellStart"/>
      <w:r w:rsidRPr="007E2630">
        <w:rPr>
          <w:rFonts w:ascii="Times New Roman" w:hAnsi="Times New Roman"/>
          <w:sz w:val="24"/>
          <w:szCs w:val="24"/>
        </w:rPr>
        <w:t>Berger</w:t>
      </w:r>
      <w:proofErr w:type="spellEnd"/>
      <w:r w:rsidRPr="007E2630">
        <w:rPr>
          <w:rFonts w:ascii="Times New Roman" w:hAnsi="Times New Roman"/>
          <w:sz w:val="24"/>
          <w:szCs w:val="24"/>
        </w:rPr>
        <w:t>, съдии,</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 xml:space="preserve">генерален адвокат: г-н P. </w:t>
      </w:r>
      <w:proofErr w:type="spellStart"/>
      <w:r w:rsidRPr="007E2630">
        <w:rPr>
          <w:rFonts w:ascii="Times New Roman" w:hAnsi="Times New Roman"/>
          <w:sz w:val="24"/>
          <w:szCs w:val="24"/>
        </w:rPr>
        <w:t>Cruz</w:t>
      </w:r>
      <w:proofErr w:type="spellEnd"/>
      <w:r w:rsidRPr="007E2630">
        <w:rPr>
          <w:rFonts w:ascii="Times New Roman" w:hAnsi="Times New Roman"/>
          <w:sz w:val="24"/>
          <w:szCs w:val="24"/>
        </w:rPr>
        <w:t xml:space="preserve"> </w:t>
      </w:r>
      <w:proofErr w:type="spellStart"/>
      <w:r w:rsidRPr="007E2630">
        <w:rPr>
          <w:rFonts w:ascii="Times New Roman" w:hAnsi="Times New Roman"/>
          <w:sz w:val="24"/>
          <w:szCs w:val="24"/>
        </w:rPr>
        <w:t>Villalón</w:t>
      </w:r>
      <w:proofErr w:type="spellEnd"/>
      <w:r w:rsidRPr="007E2630">
        <w:rPr>
          <w:rFonts w:ascii="Times New Roman" w:hAnsi="Times New Roman"/>
          <w:sz w:val="24"/>
          <w:szCs w:val="24"/>
        </w:rPr>
        <w:t>,</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По изложените съображения Съдът (първи състав) реши:</w:t>
      </w:r>
    </w:p>
    <w:p w:rsidR="00D65C88" w:rsidRPr="007E2630" w:rsidRDefault="00D65C88" w:rsidP="007E2630">
      <w:pPr>
        <w:spacing w:after="120" w:line="240" w:lineRule="auto"/>
        <w:rPr>
          <w:rFonts w:ascii="Times New Roman" w:hAnsi="Times New Roman"/>
          <w:b/>
          <w:bCs/>
          <w:sz w:val="24"/>
          <w:szCs w:val="24"/>
        </w:rPr>
      </w:pPr>
      <w:r w:rsidRPr="007E2630">
        <w:rPr>
          <w:rFonts w:ascii="Times New Roman" w:hAnsi="Times New Roman"/>
          <w:b/>
          <w:bCs/>
          <w:sz w:val="24"/>
          <w:szCs w:val="24"/>
        </w:rPr>
        <w:t>Разпоредбите на правото на Съюза в областта на митническата дейност трябва да се тълкуват в смисъл, че декларатор не може да иска по съдебен ред да се прогласи нищожността на съставена от него митническа декларация, когато тя е била приета от митническите органи. От друга страна, съгласно условията, предвидени в член 66 от Регламент (ЕИО) № 2913/92 на Съвета от 12 октомври 1992 година относно създаване на Митнически кодекс на Общността, изменен с Регламент (ЕО) № 1791/2006 на Съвета от 20 ноември 2006 година, деклараторът може да иска от тези органи да анулират декларацията, включително след като са разрешили вдигането на стоката. Митническите органи трябва, след като направят преценка, или да отхвърлят искането на декларатора с мотивирано решение, което подлежи на обжалване по съдебен ред, или да уважат искането за анулиране.</w:t>
      </w:r>
    </w:p>
    <w:p w:rsidR="00D65C88" w:rsidRPr="007E2630" w:rsidRDefault="00D65C88" w:rsidP="007E2630">
      <w:pPr>
        <w:spacing w:after="120" w:line="240" w:lineRule="auto"/>
        <w:rPr>
          <w:rFonts w:ascii="Times New Roman" w:hAnsi="Times New Roman"/>
          <w:b/>
          <w:bCs/>
          <w:sz w:val="24"/>
          <w:szCs w:val="24"/>
        </w:rPr>
      </w:pPr>
    </w:p>
    <w:p w:rsidR="00297974" w:rsidRPr="007E2630" w:rsidRDefault="00297974" w:rsidP="007E2630">
      <w:pPr>
        <w:spacing w:after="120" w:line="240" w:lineRule="auto"/>
        <w:jc w:val="center"/>
        <w:rPr>
          <w:rFonts w:ascii="Times New Roman" w:hAnsi="Times New Roman"/>
          <w:sz w:val="24"/>
          <w:szCs w:val="24"/>
          <w:lang w:val="en-US"/>
        </w:rPr>
      </w:pPr>
      <w:r w:rsidRPr="007E2630">
        <w:rPr>
          <w:rFonts w:ascii="Times New Roman" w:hAnsi="Times New Roman"/>
          <w:sz w:val="24"/>
          <w:szCs w:val="24"/>
          <w:lang w:val="en-US"/>
        </w:rPr>
        <w:lastRenderedPageBreak/>
        <w:t>__________</w:t>
      </w:r>
    </w:p>
    <w:p w:rsidR="00D65C88" w:rsidRPr="007E2630" w:rsidRDefault="00D65C88" w:rsidP="007E2630">
      <w:pPr>
        <w:spacing w:after="120" w:line="240" w:lineRule="auto"/>
        <w:rPr>
          <w:rFonts w:ascii="Times New Roman" w:hAnsi="Times New Roman"/>
          <w:sz w:val="24"/>
          <w:szCs w:val="24"/>
        </w:rPr>
      </w:pPr>
    </w:p>
    <w:p w:rsidR="00D65C88" w:rsidRPr="007E2630" w:rsidRDefault="00D65C88" w:rsidP="007E2630">
      <w:pPr>
        <w:pStyle w:val="1"/>
        <w:tabs>
          <w:tab w:val="left" w:pos="6236"/>
        </w:tabs>
        <w:spacing w:before="0" w:beforeAutospacing="0" w:after="120" w:afterAutospacing="0"/>
        <w:rPr>
          <w:rFonts w:eastAsia="Calibri"/>
          <w:kern w:val="0"/>
          <w:sz w:val="24"/>
          <w:szCs w:val="24"/>
        </w:rPr>
      </w:pPr>
      <w:bookmarkStart w:id="3" w:name="_Toc363566018"/>
      <w:r w:rsidRPr="007E2630">
        <w:rPr>
          <w:rFonts w:eastAsia="Calibri"/>
          <w:kern w:val="0"/>
          <w:sz w:val="24"/>
          <w:szCs w:val="24"/>
        </w:rPr>
        <w:t xml:space="preserve">РЕШЕНИЕ от 21.12.2011 г., </w:t>
      </w:r>
      <w:proofErr w:type="spellStart"/>
      <w:r w:rsidRPr="007E2630">
        <w:rPr>
          <w:rFonts w:eastAsia="Calibri"/>
          <w:kern w:val="0"/>
          <w:sz w:val="24"/>
          <w:szCs w:val="24"/>
        </w:rPr>
        <w:t>Евроетил</w:t>
      </w:r>
      <w:proofErr w:type="spellEnd"/>
      <w:r w:rsidRPr="007E2630">
        <w:rPr>
          <w:rFonts w:eastAsia="Calibri"/>
          <w:kern w:val="0"/>
          <w:sz w:val="24"/>
          <w:szCs w:val="24"/>
        </w:rPr>
        <w:t>, С-503/10</w:t>
      </w:r>
      <w:bookmarkEnd w:id="3"/>
    </w:p>
    <w:p w:rsidR="00D65C88" w:rsidRPr="007E2630" w:rsidRDefault="00D65C88" w:rsidP="007E2630">
      <w:pPr>
        <w:pStyle w:val="c19centre"/>
        <w:tabs>
          <w:tab w:val="left" w:pos="6236"/>
        </w:tabs>
        <w:spacing w:before="0" w:beforeAutospacing="0" w:after="120" w:afterAutospacing="0"/>
        <w:jc w:val="both"/>
      </w:pPr>
      <w:r w:rsidRPr="007E2630">
        <w:t>РЕШЕНИЕ НА СЪДА (</w:t>
      </w:r>
      <w:proofErr w:type="spellStart"/>
      <w:r w:rsidRPr="007E2630">
        <w:t>oсми</w:t>
      </w:r>
      <w:proofErr w:type="spellEnd"/>
      <w:r w:rsidRPr="007E2630">
        <w:t xml:space="preserve"> състав)</w:t>
      </w:r>
    </w:p>
    <w:p w:rsidR="00D65C88" w:rsidRPr="007E2630" w:rsidRDefault="00D65C88" w:rsidP="007E2630">
      <w:pPr>
        <w:pStyle w:val="c19centre"/>
        <w:tabs>
          <w:tab w:val="left" w:pos="6236"/>
        </w:tabs>
        <w:spacing w:before="0" w:beforeAutospacing="0" w:after="120" w:afterAutospacing="0"/>
        <w:jc w:val="both"/>
      </w:pPr>
      <w:r w:rsidRPr="007E2630">
        <w:t>21 декември 2011 година(</w:t>
      </w:r>
      <w:hyperlink r:id="rId19" w:anchor="Footnote*" w:history="1">
        <w:r w:rsidRPr="007E2630">
          <w:rPr>
            <w:rStyle w:val="a5"/>
          </w:rPr>
          <w:t>*</w:t>
        </w:r>
      </w:hyperlink>
      <w:r w:rsidRPr="007E2630">
        <w:t>)</w:t>
      </w:r>
    </w:p>
    <w:p w:rsidR="00D65C88" w:rsidRPr="007E2630" w:rsidRDefault="00D65C88" w:rsidP="007E2630">
      <w:pPr>
        <w:pStyle w:val="c71indicateur"/>
        <w:tabs>
          <w:tab w:val="left" w:pos="6236"/>
        </w:tabs>
        <w:spacing w:before="0" w:beforeAutospacing="0" w:after="120" w:afterAutospacing="0"/>
        <w:jc w:val="both"/>
      </w:pPr>
      <w:r w:rsidRPr="007E2630">
        <w:t xml:space="preserve">„Директива 2003/30/ЕО — Член 2, параграф 2, буква а) — Понятие за </w:t>
      </w:r>
      <w:proofErr w:type="spellStart"/>
      <w:r w:rsidRPr="007E2630">
        <w:t>биоетанол</w:t>
      </w:r>
      <w:proofErr w:type="spellEnd"/>
      <w:r w:rsidRPr="007E2630">
        <w:t xml:space="preserve"> — Продукт, произведен от биомаса, съдържащ етилов алкохол, който има алкохолно съдържание над 98,5 % и не е </w:t>
      </w:r>
      <w:proofErr w:type="spellStart"/>
      <w:r w:rsidRPr="007E2630">
        <w:t>денатуриран</w:t>
      </w:r>
      <w:proofErr w:type="spellEnd"/>
      <w:r w:rsidRPr="007E2630">
        <w:t xml:space="preserve"> — Значение на действителното използване като </w:t>
      </w:r>
      <w:proofErr w:type="spellStart"/>
      <w:r w:rsidRPr="007E2630">
        <w:t>биогориво</w:t>
      </w:r>
      <w:proofErr w:type="spellEnd"/>
      <w:r w:rsidRPr="007E2630">
        <w:t xml:space="preserve"> — Регламент (ЕИО) № 2658/87 — Комбинирана номенклатура — Тарифно класиране на </w:t>
      </w:r>
      <w:proofErr w:type="spellStart"/>
      <w:r w:rsidRPr="007E2630">
        <w:t>биоетанола</w:t>
      </w:r>
      <w:proofErr w:type="spellEnd"/>
      <w:r w:rsidRPr="007E2630">
        <w:t xml:space="preserve"> с оглед на събирането на акциз — Директива 2003/96/ЕО — Енергийни продукти — Директива 92/83/ЕИО — Член 20, първо тире и член 27, параграф 1, букви а) и б) — Понятие за етилов алкохол — Освобождаване от облагане с хармонизирания акциз — </w:t>
      </w:r>
      <w:proofErr w:type="spellStart"/>
      <w:r w:rsidRPr="007E2630">
        <w:t>Денатуриране</w:t>
      </w:r>
      <w:proofErr w:type="spellEnd"/>
      <w:r w:rsidRPr="007E2630">
        <w:t>“</w:t>
      </w:r>
    </w:p>
    <w:p w:rsidR="00D65C88" w:rsidRPr="007E2630" w:rsidRDefault="00D65C88" w:rsidP="007E2630">
      <w:pPr>
        <w:pStyle w:val="c02alineaalta"/>
        <w:tabs>
          <w:tab w:val="left" w:pos="6236"/>
        </w:tabs>
        <w:spacing w:before="0" w:beforeAutospacing="0" w:after="120" w:afterAutospacing="0"/>
        <w:jc w:val="both"/>
      </w:pPr>
      <w:r w:rsidRPr="007E2630">
        <w:t>По дело C</w:t>
      </w:r>
      <w:r w:rsidRPr="007E2630">
        <w:noBreakHyphen/>
        <w:t>503/10</w:t>
      </w:r>
    </w:p>
    <w:p w:rsidR="00D65C88" w:rsidRPr="007E2630" w:rsidRDefault="00D65C88" w:rsidP="007E2630">
      <w:pPr>
        <w:pStyle w:val="c02alineaalta"/>
        <w:tabs>
          <w:tab w:val="left" w:pos="6236"/>
        </w:tabs>
        <w:spacing w:before="0" w:beforeAutospacing="0" w:after="120" w:afterAutospacing="0"/>
        <w:jc w:val="both"/>
      </w:pPr>
      <w:r w:rsidRPr="007E2630">
        <w:t xml:space="preserve">с предмет </w:t>
      </w:r>
      <w:proofErr w:type="spellStart"/>
      <w:r w:rsidRPr="007E2630">
        <w:t>преюдициално</w:t>
      </w:r>
      <w:proofErr w:type="spellEnd"/>
      <w:r w:rsidRPr="007E2630">
        <w:t xml:space="preserve"> запитване, отправено на основание член 267 ДФЕС от Върховен административен съд (България) с акт от 24 септември 2010 г., постъпил в Съда на 20 октомври 2010 г., в рамките на производство по дело</w:t>
      </w:r>
    </w:p>
    <w:p w:rsidR="00D65C88" w:rsidRPr="007E2630" w:rsidRDefault="00D65C88" w:rsidP="007E2630">
      <w:pPr>
        <w:pStyle w:val="c02alineaalta"/>
        <w:tabs>
          <w:tab w:val="left" w:pos="6236"/>
        </w:tabs>
        <w:spacing w:before="0" w:beforeAutospacing="0" w:after="120" w:afterAutospacing="0"/>
        <w:jc w:val="both"/>
      </w:pPr>
      <w:proofErr w:type="spellStart"/>
      <w:r w:rsidRPr="007E2630">
        <w:rPr>
          <w:b/>
          <w:bCs/>
        </w:rPr>
        <w:t>Евроетил</w:t>
      </w:r>
      <w:proofErr w:type="spellEnd"/>
      <w:r w:rsidRPr="007E2630">
        <w:rPr>
          <w:b/>
          <w:bCs/>
        </w:rPr>
        <w:t xml:space="preserve"> АД</w:t>
      </w:r>
    </w:p>
    <w:p w:rsidR="00D65C88" w:rsidRPr="007E2630" w:rsidRDefault="00D65C88" w:rsidP="007E2630">
      <w:pPr>
        <w:pStyle w:val="c02alineaalta"/>
        <w:tabs>
          <w:tab w:val="left" w:pos="6236"/>
        </w:tabs>
        <w:spacing w:before="0" w:beforeAutospacing="0" w:after="120" w:afterAutospacing="0"/>
        <w:jc w:val="both"/>
      </w:pPr>
      <w:r w:rsidRPr="007E2630">
        <w:t>срещу</w:t>
      </w:r>
    </w:p>
    <w:p w:rsidR="00D65C88" w:rsidRPr="007E2630" w:rsidRDefault="00D65C88" w:rsidP="007E2630">
      <w:pPr>
        <w:pStyle w:val="c02alineaalta"/>
        <w:tabs>
          <w:tab w:val="left" w:pos="6236"/>
        </w:tabs>
        <w:spacing w:before="0" w:beforeAutospacing="0" w:after="120" w:afterAutospacing="0"/>
        <w:jc w:val="both"/>
      </w:pPr>
      <w:r w:rsidRPr="007E2630">
        <w:rPr>
          <w:b/>
          <w:bCs/>
        </w:rPr>
        <w:t>Директор на Агенция „Митници“,</w:t>
      </w:r>
    </w:p>
    <w:p w:rsidR="00D65C88" w:rsidRPr="007E2630" w:rsidRDefault="00D65C88" w:rsidP="007E2630">
      <w:pPr>
        <w:pStyle w:val="c19centre"/>
        <w:tabs>
          <w:tab w:val="left" w:pos="6236"/>
        </w:tabs>
        <w:spacing w:before="0" w:beforeAutospacing="0" w:after="120" w:afterAutospacing="0"/>
        <w:jc w:val="both"/>
      </w:pPr>
      <w:r w:rsidRPr="007E2630">
        <w:t>СЪДЪТ (осми състав),</w:t>
      </w:r>
    </w:p>
    <w:p w:rsidR="00D65C88" w:rsidRPr="007E2630" w:rsidRDefault="00D65C88" w:rsidP="007E2630">
      <w:pPr>
        <w:pStyle w:val="c02alineaalta"/>
        <w:tabs>
          <w:tab w:val="left" w:pos="6236"/>
        </w:tabs>
        <w:spacing w:before="0" w:beforeAutospacing="0" w:after="120" w:afterAutospacing="0"/>
        <w:jc w:val="both"/>
      </w:pPr>
      <w:r w:rsidRPr="007E2630">
        <w:t>състоящ се от: г</w:t>
      </w:r>
      <w:r w:rsidRPr="007E2630">
        <w:noBreakHyphen/>
        <w:t xml:space="preserve">н K. </w:t>
      </w:r>
      <w:proofErr w:type="spellStart"/>
      <w:r w:rsidRPr="007E2630">
        <w:t>Schiemann</w:t>
      </w:r>
      <w:proofErr w:type="spellEnd"/>
      <w:r w:rsidRPr="007E2630">
        <w:t>, изпълняващ функциите на председател на осми състав, г</w:t>
      </w:r>
      <w:r w:rsidRPr="007E2630">
        <w:noBreakHyphen/>
        <w:t xml:space="preserve">н L. </w:t>
      </w:r>
      <w:proofErr w:type="spellStart"/>
      <w:r w:rsidRPr="007E2630">
        <w:t>Bay</w:t>
      </w:r>
      <w:proofErr w:type="spellEnd"/>
      <w:r w:rsidRPr="007E2630">
        <w:t xml:space="preserve"> </w:t>
      </w:r>
      <w:proofErr w:type="spellStart"/>
      <w:r w:rsidRPr="007E2630">
        <w:t>Larsen</w:t>
      </w:r>
      <w:proofErr w:type="spellEnd"/>
      <w:r w:rsidRPr="007E2630">
        <w:t xml:space="preserve"> и г</w:t>
      </w:r>
      <w:r w:rsidRPr="007E2630">
        <w:noBreakHyphen/>
        <w:t xml:space="preserve">н E. </w:t>
      </w:r>
      <w:proofErr w:type="spellStart"/>
      <w:r w:rsidRPr="007E2630">
        <w:t>Jarašiūnas</w:t>
      </w:r>
      <w:proofErr w:type="spellEnd"/>
      <w:r w:rsidRPr="007E2630">
        <w:t xml:space="preserve"> (докладчик), съдии,</w:t>
      </w:r>
    </w:p>
    <w:p w:rsidR="00D65C88" w:rsidRPr="007E2630" w:rsidRDefault="00D65C88" w:rsidP="007E2630">
      <w:pPr>
        <w:spacing w:after="120" w:line="240" w:lineRule="auto"/>
        <w:rPr>
          <w:rFonts w:ascii="Times New Roman" w:hAnsi="Times New Roman"/>
          <w:sz w:val="24"/>
          <w:szCs w:val="24"/>
        </w:rPr>
      </w:pPr>
      <w:r w:rsidRPr="007E2630">
        <w:rPr>
          <w:rFonts w:ascii="Times New Roman" w:hAnsi="Times New Roman"/>
          <w:sz w:val="24"/>
          <w:szCs w:val="24"/>
        </w:rPr>
        <w:t>генерален адвокат: г</w:t>
      </w:r>
      <w:r w:rsidRPr="007E2630">
        <w:rPr>
          <w:rFonts w:ascii="Times New Roman" w:hAnsi="Times New Roman"/>
          <w:sz w:val="24"/>
          <w:szCs w:val="24"/>
        </w:rPr>
        <w:noBreakHyphen/>
        <w:t xml:space="preserve">н J. </w:t>
      </w:r>
      <w:proofErr w:type="spellStart"/>
      <w:r w:rsidRPr="007E2630">
        <w:rPr>
          <w:rFonts w:ascii="Times New Roman" w:hAnsi="Times New Roman"/>
          <w:sz w:val="24"/>
          <w:szCs w:val="24"/>
        </w:rPr>
        <w:t>Mazák</w:t>
      </w:r>
      <w:proofErr w:type="spellEnd"/>
      <w:r w:rsidRPr="007E2630">
        <w:rPr>
          <w:rFonts w:ascii="Times New Roman" w:hAnsi="Times New Roman"/>
          <w:sz w:val="24"/>
          <w:szCs w:val="24"/>
        </w:rPr>
        <w:t>,</w:t>
      </w:r>
    </w:p>
    <w:p w:rsidR="00D65C88" w:rsidRPr="007E2630" w:rsidRDefault="00D65C88" w:rsidP="007E2630">
      <w:pPr>
        <w:pStyle w:val="c41dispositifintroduction"/>
        <w:tabs>
          <w:tab w:val="left" w:pos="6236"/>
        </w:tabs>
        <w:spacing w:before="0" w:beforeAutospacing="0" w:after="120" w:afterAutospacing="0"/>
        <w:jc w:val="both"/>
      </w:pPr>
      <w:r w:rsidRPr="007E2630">
        <w:t>По изложените съображения Съдът (осми състав) реши:</w:t>
      </w:r>
    </w:p>
    <w:p w:rsidR="00D65C88" w:rsidRPr="007E2630" w:rsidRDefault="00D65C88" w:rsidP="007E2630">
      <w:pPr>
        <w:pStyle w:val="c08dispositif"/>
        <w:tabs>
          <w:tab w:val="left" w:pos="6236"/>
        </w:tabs>
        <w:spacing w:before="0" w:beforeAutospacing="0" w:after="120" w:afterAutospacing="0"/>
        <w:jc w:val="both"/>
      </w:pPr>
      <w:r w:rsidRPr="007E2630">
        <w:t xml:space="preserve">1) </w:t>
      </w:r>
      <w:r w:rsidRPr="007E2630">
        <w:rPr>
          <w:b/>
          <w:bCs/>
        </w:rPr>
        <w:t xml:space="preserve">Определението за </w:t>
      </w:r>
      <w:proofErr w:type="spellStart"/>
      <w:r w:rsidRPr="007E2630">
        <w:rPr>
          <w:b/>
          <w:bCs/>
        </w:rPr>
        <w:t>биоетанол</w:t>
      </w:r>
      <w:proofErr w:type="spellEnd"/>
      <w:r w:rsidRPr="007E2630">
        <w:rPr>
          <w:b/>
          <w:bCs/>
        </w:rPr>
        <w:t xml:space="preserve">, съдържащо се в член 2, параграф 2, буква а) от Директива 2003/30/ЕО на Европейския парламент и на Съвета от 8 май 2003 година относно насърчаването на използването на </w:t>
      </w:r>
      <w:proofErr w:type="spellStart"/>
      <w:r w:rsidRPr="007E2630">
        <w:rPr>
          <w:b/>
          <w:bCs/>
        </w:rPr>
        <w:t>биогорива</w:t>
      </w:r>
      <w:proofErr w:type="spellEnd"/>
      <w:r w:rsidRPr="007E2630">
        <w:rPr>
          <w:b/>
          <w:bCs/>
        </w:rPr>
        <w:t xml:space="preserve"> и други </w:t>
      </w:r>
      <w:proofErr w:type="spellStart"/>
      <w:r w:rsidRPr="007E2630">
        <w:rPr>
          <w:b/>
          <w:bCs/>
        </w:rPr>
        <w:t>възобновяеми</w:t>
      </w:r>
      <w:proofErr w:type="spellEnd"/>
      <w:r w:rsidRPr="007E2630">
        <w:rPr>
          <w:b/>
          <w:bCs/>
        </w:rPr>
        <w:t xml:space="preserve"> горива за транспорт, трябва да се тълкува в смисъл, че включва продукт като разглеждания по делото в главното производство, който е получен именно от биомаса и който има по-високо от 98,5 % съдържание на етилов алкохол, при положение че е пуснат в продажба като </w:t>
      </w:r>
      <w:proofErr w:type="spellStart"/>
      <w:r w:rsidRPr="007E2630">
        <w:rPr>
          <w:b/>
          <w:bCs/>
        </w:rPr>
        <w:t>биогориво</w:t>
      </w:r>
      <w:proofErr w:type="spellEnd"/>
      <w:r w:rsidRPr="007E2630">
        <w:rPr>
          <w:b/>
          <w:bCs/>
        </w:rPr>
        <w:t xml:space="preserve"> за транспорта. </w:t>
      </w:r>
    </w:p>
    <w:p w:rsidR="00D65C88" w:rsidRPr="007E2630" w:rsidRDefault="00D65C88" w:rsidP="007E2630">
      <w:pPr>
        <w:spacing w:after="120" w:line="240" w:lineRule="auto"/>
        <w:rPr>
          <w:rFonts w:ascii="Times New Roman" w:hAnsi="Times New Roman"/>
          <w:b/>
          <w:bCs/>
          <w:sz w:val="24"/>
          <w:szCs w:val="24"/>
        </w:rPr>
      </w:pPr>
      <w:r w:rsidRPr="007E2630">
        <w:rPr>
          <w:rFonts w:ascii="Times New Roman" w:hAnsi="Times New Roman"/>
          <w:sz w:val="24"/>
          <w:szCs w:val="24"/>
        </w:rPr>
        <w:t xml:space="preserve">2) </w:t>
      </w:r>
      <w:r w:rsidRPr="007E2630">
        <w:rPr>
          <w:rFonts w:ascii="Times New Roman" w:hAnsi="Times New Roman"/>
          <w:b/>
          <w:bCs/>
          <w:sz w:val="24"/>
          <w:szCs w:val="24"/>
        </w:rPr>
        <w:t xml:space="preserve">Правото на Съюза следва да се тълкува в смисъл, че продукт като разглеждания по делото в главното производство, който има съдържание на етилов алкохол, по високо от 98,5 %, и който не е </w:t>
      </w:r>
      <w:proofErr w:type="spellStart"/>
      <w:r w:rsidRPr="007E2630">
        <w:rPr>
          <w:rFonts w:ascii="Times New Roman" w:hAnsi="Times New Roman"/>
          <w:b/>
          <w:bCs/>
          <w:sz w:val="24"/>
          <w:szCs w:val="24"/>
        </w:rPr>
        <w:t>денатуриран</w:t>
      </w:r>
      <w:proofErr w:type="spellEnd"/>
      <w:r w:rsidRPr="007E2630">
        <w:rPr>
          <w:rFonts w:ascii="Times New Roman" w:hAnsi="Times New Roman"/>
          <w:b/>
          <w:bCs/>
          <w:sz w:val="24"/>
          <w:szCs w:val="24"/>
        </w:rPr>
        <w:t xml:space="preserve"> по нарочно предвиден метод за </w:t>
      </w:r>
      <w:proofErr w:type="spellStart"/>
      <w:r w:rsidRPr="007E2630">
        <w:rPr>
          <w:rFonts w:ascii="Times New Roman" w:hAnsi="Times New Roman"/>
          <w:b/>
          <w:bCs/>
          <w:sz w:val="24"/>
          <w:szCs w:val="24"/>
        </w:rPr>
        <w:t>денатуриране</w:t>
      </w:r>
      <w:proofErr w:type="spellEnd"/>
      <w:r w:rsidRPr="007E2630">
        <w:rPr>
          <w:rFonts w:ascii="Times New Roman" w:hAnsi="Times New Roman"/>
          <w:b/>
          <w:bCs/>
          <w:sz w:val="24"/>
          <w:szCs w:val="24"/>
        </w:rPr>
        <w:t xml:space="preserve">, трябва да бъде обложен с предвидения в член 19, параграф 1 от Директива 92/83/ЕИО на Съвета от 19 октомври 1992 година за хармонизиране на структурата на акцизите върху алкохола и алкохолните напитки акциз дори когато е произведен от биомаса по технология, различна от използваната за производството на етилов алкохол със земеделски произход, съдържа вещества, които го правят негоден за консумация от човека, отговаря на </w:t>
      </w:r>
      <w:r w:rsidRPr="007E2630">
        <w:rPr>
          <w:rFonts w:ascii="Times New Roman" w:hAnsi="Times New Roman"/>
          <w:b/>
          <w:bCs/>
          <w:sz w:val="24"/>
          <w:szCs w:val="24"/>
        </w:rPr>
        <w:lastRenderedPageBreak/>
        <w:t xml:space="preserve">предвидените в европейски </w:t>
      </w:r>
      <w:proofErr w:type="spellStart"/>
      <w:r w:rsidRPr="007E2630">
        <w:rPr>
          <w:rFonts w:ascii="Times New Roman" w:hAnsi="Times New Roman"/>
          <w:b/>
          <w:bCs/>
          <w:sz w:val="24"/>
          <w:szCs w:val="24"/>
        </w:rPr>
        <w:t>предстандарт</w:t>
      </w:r>
      <w:proofErr w:type="spellEnd"/>
      <w:r w:rsidRPr="007E2630">
        <w:rPr>
          <w:rFonts w:ascii="Times New Roman" w:hAnsi="Times New Roman"/>
          <w:b/>
          <w:bCs/>
          <w:sz w:val="24"/>
          <w:szCs w:val="24"/>
        </w:rPr>
        <w:t xml:space="preserve"> </w:t>
      </w:r>
      <w:proofErr w:type="spellStart"/>
      <w:r w:rsidRPr="007E2630">
        <w:rPr>
          <w:rFonts w:ascii="Times New Roman" w:hAnsi="Times New Roman"/>
          <w:b/>
          <w:bCs/>
          <w:sz w:val="24"/>
          <w:szCs w:val="24"/>
        </w:rPr>
        <w:t>pr</w:t>
      </w:r>
      <w:proofErr w:type="spellEnd"/>
      <w:r w:rsidRPr="007E2630">
        <w:rPr>
          <w:rFonts w:ascii="Times New Roman" w:hAnsi="Times New Roman"/>
          <w:b/>
          <w:bCs/>
          <w:sz w:val="24"/>
          <w:szCs w:val="24"/>
        </w:rPr>
        <w:t xml:space="preserve"> EN 15376 изисквания за </w:t>
      </w:r>
      <w:proofErr w:type="spellStart"/>
      <w:r w:rsidRPr="007E2630">
        <w:rPr>
          <w:rFonts w:ascii="Times New Roman" w:hAnsi="Times New Roman"/>
          <w:b/>
          <w:bCs/>
          <w:sz w:val="24"/>
          <w:szCs w:val="24"/>
        </w:rPr>
        <w:t>биоетанола</w:t>
      </w:r>
      <w:proofErr w:type="spellEnd"/>
      <w:r w:rsidRPr="007E2630">
        <w:rPr>
          <w:rFonts w:ascii="Times New Roman" w:hAnsi="Times New Roman"/>
          <w:b/>
          <w:bCs/>
          <w:sz w:val="24"/>
          <w:szCs w:val="24"/>
        </w:rPr>
        <w:t xml:space="preserve">, използван като гориво, и евентуално отговаря на определението за </w:t>
      </w:r>
      <w:proofErr w:type="spellStart"/>
      <w:r w:rsidRPr="007E2630">
        <w:rPr>
          <w:rFonts w:ascii="Times New Roman" w:hAnsi="Times New Roman"/>
          <w:b/>
          <w:bCs/>
          <w:sz w:val="24"/>
          <w:szCs w:val="24"/>
        </w:rPr>
        <w:t>биоетанол</w:t>
      </w:r>
      <w:proofErr w:type="spellEnd"/>
      <w:r w:rsidRPr="007E2630">
        <w:rPr>
          <w:rFonts w:ascii="Times New Roman" w:hAnsi="Times New Roman"/>
          <w:b/>
          <w:bCs/>
          <w:sz w:val="24"/>
          <w:szCs w:val="24"/>
        </w:rPr>
        <w:t>, съдържащо се в член 2, параграф 2, буква а) от Директива 2003/30</w:t>
      </w:r>
    </w:p>
    <w:p w:rsidR="00D65C88" w:rsidRPr="007E2630" w:rsidRDefault="00D65C88" w:rsidP="007E2630">
      <w:pPr>
        <w:spacing w:after="120" w:line="240" w:lineRule="auto"/>
        <w:rPr>
          <w:rFonts w:ascii="Times New Roman" w:hAnsi="Times New Roman"/>
          <w:sz w:val="24"/>
          <w:szCs w:val="24"/>
        </w:rPr>
      </w:pPr>
    </w:p>
    <w:p w:rsidR="00297974" w:rsidRPr="007E2630" w:rsidRDefault="00297974" w:rsidP="007E2630">
      <w:pPr>
        <w:spacing w:after="120" w:line="240" w:lineRule="auto"/>
        <w:jc w:val="center"/>
        <w:rPr>
          <w:rFonts w:ascii="Times New Roman" w:hAnsi="Times New Roman"/>
          <w:sz w:val="24"/>
          <w:szCs w:val="24"/>
          <w:lang w:val="en-US"/>
        </w:rPr>
      </w:pPr>
      <w:r w:rsidRPr="007E2630">
        <w:rPr>
          <w:rFonts w:ascii="Times New Roman" w:hAnsi="Times New Roman"/>
          <w:sz w:val="24"/>
          <w:szCs w:val="24"/>
          <w:lang w:val="en-US"/>
        </w:rPr>
        <w:t>__________</w:t>
      </w:r>
    </w:p>
    <w:p w:rsidR="00D65C88" w:rsidRPr="007E2630" w:rsidRDefault="00D65C88" w:rsidP="007E2630">
      <w:pPr>
        <w:spacing w:after="120" w:line="240" w:lineRule="auto"/>
        <w:rPr>
          <w:rFonts w:ascii="Times New Roman" w:hAnsi="Times New Roman"/>
          <w:sz w:val="24"/>
          <w:szCs w:val="24"/>
        </w:rPr>
      </w:pPr>
    </w:p>
    <w:p w:rsidR="00D65C88" w:rsidRPr="007E2630" w:rsidRDefault="00D65C88" w:rsidP="007E2630">
      <w:pPr>
        <w:pStyle w:val="1"/>
        <w:tabs>
          <w:tab w:val="left" w:pos="6236"/>
        </w:tabs>
        <w:spacing w:before="0" w:beforeAutospacing="0" w:after="120" w:afterAutospacing="0"/>
        <w:rPr>
          <w:sz w:val="24"/>
          <w:szCs w:val="24"/>
        </w:rPr>
      </w:pPr>
      <w:bookmarkStart w:id="4" w:name="_Toc363566040"/>
      <w:r w:rsidRPr="007E2630">
        <w:rPr>
          <w:sz w:val="24"/>
          <w:szCs w:val="24"/>
        </w:rPr>
        <w:t xml:space="preserve">РЕШЕНИЕ ОТ 22.11.2012 Г., </w:t>
      </w:r>
      <w:r w:rsidRPr="007E2630">
        <w:rPr>
          <w:i/>
          <w:sz w:val="24"/>
          <w:szCs w:val="24"/>
        </w:rPr>
        <w:t>ДИДЖИТАЛНЕТ И ДР.,</w:t>
      </w:r>
      <w:r w:rsidRPr="007E2630">
        <w:rPr>
          <w:sz w:val="24"/>
          <w:szCs w:val="24"/>
        </w:rPr>
        <w:t xml:space="preserve"> C</w:t>
      </w:r>
      <w:r w:rsidRPr="007E2630">
        <w:rPr>
          <w:sz w:val="24"/>
          <w:szCs w:val="24"/>
        </w:rPr>
        <w:noBreakHyphen/>
        <w:t>320/11, C</w:t>
      </w:r>
      <w:r w:rsidRPr="007E2630">
        <w:rPr>
          <w:sz w:val="24"/>
          <w:szCs w:val="24"/>
        </w:rPr>
        <w:noBreakHyphen/>
        <w:t>330/11, C</w:t>
      </w:r>
      <w:r w:rsidRPr="007E2630">
        <w:rPr>
          <w:sz w:val="24"/>
          <w:szCs w:val="24"/>
        </w:rPr>
        <w:noBreakHyphen/>
        <w:t>382/11 И C</w:t>
      </w:r>
      <w:r w:rsidRPr="007E2630">
        <w:rPr>
          <w:sz w:val="24"/>
          <w:szCs w:val="24"/>
        </w:rPr>
        <w:noBreakHyphen/>
        <w:t>383/11</w:t>
      </w:r>
      <w:bookmarkEnd w:id="4"/>
    </w:p>
    <w:p w:rsidR="00D65C88" w:rsidRPr="007E2630" w:rsidRDefault="00D65C88" w:rsidP="007E2630">
      <w:pPr>
        <w:tabs>
          <w:tab w:val="left" w:pos="6236"/>
        </w:tabs>
        <w:spacing w:after="120" w:line="240" w:lineRule="auto"/>
        <w:rPr>
          <w:rFonts w:ascii="Times New Roman" w:eastAsia="Times New Roman" w:hAnsi="Times New Roman"/>
          <w:sz w:val="24"/>
          <w:szCs w:val="24"/>
          <w:lang w:eastAsia="bg-BG"/>
        </w:rPr>
      </w:pPr>
      <w:r w:rsidRPr="007E2630">
        <w:rPr>
          <w:rFonts w:ascii="Times New Roman" w:eastAsia="Times New Roman" w:hAnsi="Times New Roman"/>
          <w:sz w:val="24"/>
          <w:szCs w:val="24"/>
          <w:lang w:eastAsia="bg-BG"/>
        </w:rPr>
        <w:t>РЕШЕНИЕ НА СЪДА (шести състав)</w:t>
      </w:r>
    </w:p>
    <w:p w:rsidR="00D65C88" w:rsidRPr="007E2630" w:rsidRDefault="00D65C88" w:rsidP="007E2630">
      <w:pPr>
        <w:tabs>
          <w:tab w:val="left" w:pos="6236"/>
        </w:tabs>
        <w:spacing w:after="120" w:line="240" w:lineRule="auto"/>
        <w:rPr>
          <w:rFonts w:ascii="Times New Roman" w:eastAsia="Times New Roman" w:hAnsi="Times New Roman"/>
          <w:sz w:val="24"/>
          <w:szCs w:val="24"/>
          <w:lang w:eastAsia="bg-BG"/>
        </w:rPr>
      </w:pPr>
      <w:r w:rsidRPr="007E2630">
        <w:rPr>
          <w:rFonts w:ascii="Times New Roman" w:eastAsia="Times New Roman" w:hAnsi="Times New Roman"/>
          <w:sz w:val="24"/>
          <w:szCs w:val="24"/>
          <w:lang w:eastAsia="bg-BG"/>
        </w:rPr>
        <w:t>22 ноември 2012 година(</w:t>
      </w:r>
      <w:hyperlink r:id="rId20" w:anchor="Footnote*" w:history="1">
        <w:r w:rsidRPr="007E2630">
          <w:rPr>
            <w:rFonts w:ascii="Times New Roman" w:eastAsia="Times New Roman" w:hAnsi="Times New Roman"/>
            <w:color w:val="0000FF"/>
            <w:sz w:val="24"/>
            <w:szCs w:val="24"/>
            <w:u w:val="single"/>
            <w:lang w:eastAsia="bg-BG"/>
          </w:rPr>
          <w:t>*</w:t>
        </w:r>
      </w:hyperlink>
      <w:r w:rsidRPr="007E2630">
        <w:rPr>
          <w:rFonts w:ascii="Times New Roman" w:eastAsia="Times New Roman" w:hAnsi="Times New Roman"/>
          <w:sz w:val="24"/>
          <w:szCs w:val="24"/>
          <w:lang w:eastAsia="bg-BG"/>
        </w:rPr>
        <w:t>)</w:t>
      </w:r>
    </w:p>
    <w:p w:rsidR="00D65C88" w:rsidRPr="007E2630" w:rsidRDefault="00D65C88" w:rsidP="007E2630">
      <w:pPr>
        <w:tabs>
          <w:tab w:val="left" w:pos="6236"/>
        </w:tabs>
        <w:spacing w:after="120" w:line="240" w:lineRule="auto"/>
        <w:rPr>
          <w:rFonts w:ascii="Times New Roman" w:eastAsia="Times New Roman" w:hAnsi="Times New Roman"/>
          <w:sz w:val="24"/>
          <w:szCs w:val="24"/>
          <w:lang w:eastAsia="bg-BG"/>
        </w:rPr>
      </w:pPr>
      <w:r w:rsidRPr="007E2630">
        <w:rPr>
          <w:rFonts w:ascii="Times New Roman" w:eastAsia="Times New Roman" w:hAnsi="Times New Roman"/>
          <w:sz w:val="24"/>
          <w:szCs w:val="24"/>
          <w:lang w:eastAsia="bg-BG"/>
        </w:rPr>
        <w:t>„Обща митническа тарифа — Тарифно класиране — Комбинирана номенклатура — Апарати с възможност за приемане на телевизионни сигнали, съдържащи модем за достъп до интернет и осигуряващи интерактивен обмен на информация“</w:t>
      </w:r>
    </w:p>
    <w:p w:rsidR="00D65C88" w:rsidRPr="007E2630" w:rsidRDefault="00D65C88" w:rsidP="007E2630">
      <w:pPr>
        <w:tabs>
          <w:tab w:val="left" w:pos="6236"/>
        </w:tabs>
        <w:spacing w:after="120" w:line="240" w:lineRule="auto"/>
        <w:rPr>
          <w:rFonts w:ascii="Times New Roman" w:eastAsia="Times New Roman" w:hAnsi="Times New Roman"/>
          <w:sz w:val="24"/>
          <w:szCs w:val="24"/>
          <w:lang w:eastAsia="bg-BG"/>
        </w:rPr>
      </w:pPr>
      <w:r w:rsidRPr="007E2630">
        <w:rPr>
          <w:rFonts w:ascii="Times New Roman" w:eastAsia="Times New Roman" w:hAnsi="Times New Roman"/>
          <w:sz w:val="24"/>
          <w:szCs w:val="24"/>
          <w:lang w:eastAsia="bg-BG"/>
        </w:rPr>
        <w:t>По съединени дела C</w:t>
      </w:r>
      <w:r w:rsidRPr="007E2630">
        <w:rPr>
          <w:rFonts w:ascii="Times New Roman" w:eastAsia="Times New Roman" w:hAnsi="Times New Roman"/>
          <w:sz w:val="24"/>
          <w:szCs w:val="24"/>
          <w:lang w:eastAsia="bg-BG"/>
        </w:rPr>
        <w:noBreakHyphen/>
        <w:t>320/11, C</w:t>
      </w:r>
      <w:r w:rsidRPr="007E2630">
        <w:rPr>
          <w:rFonts w:ascii="Times New Roman" w:eastAsia="Times New Roman" w:hAnsi="Times New Roman"/>
          <w:sz w:val="24"/>
          <w:szCs w:val="24"/>
          <w:lang w:eastAsia="bg-BG"/>
        </w:rPr>
        <w:noBreakHyphen/>
        <w:t>330/11, C</w:t>
      </w:r>
      <w:r w:rsidRPr="007E2630">
        <w:rPr>
          <w:rFonts w:ascii="Times New Roman" w:eastAsia="Times New Roman" w:hAnsi="Times New Roman"/>
          <w:sz w:val="24"/>
          <w:szCs w:val="24"/>
          <w:lang w:eastAsia="bg-BG"/>
        </w:rPr>
        <w:noBreakHyphen/>
        <w:t>382/11 и C</w:t>
      </w:r>
      <w:r w:rsidRPr="007E2630">
        <w:rPr>
          <w:rFonts w:ascii="Times New Roman" w:eastAsia="Times New Roman" w:hAnsi="Times New Roman"/>
          <w:sz w:val="24"/>
          <w:szCs w:val="24"/>
          <w:lang w:eastAsia="bg-BG"/>
        </w:rPr>
        <w:noBreakHyphen/>
        <w:t>383/11</w:t>
      </w:r>
    </w:p>
    <w:p w:rsidR="00D65C88" w:rsidRPr="007E2630" w:rsidRDefault="00D65C88" w:rsidP="007E2630">
      <w:pPr>
        <w:tabs>
          <w:tab w:val="left" w:pos="6236"/>
        </w:tabs>
        <w:spacing w:after="120" w:line="240" w:lineRule="auto"/>
        <w:rPr>
          <w:rFonts w:ascii="Times New Roman" w:eastAsia="Times New Roman" w:hAnsi="Times New Roman"/>
          <w:sz w:val="24"/>
          <w:szCs w:val="24"/>
          <w:lang w:eastAsia="bg-BG"/>
        </w:rPr>
      </w:pPr>
      <w:r w:rsidRPr="007E2630">
        <w:rPr>
          <w:rFonts w:ascii="Times New Roman" w:eastAsia="Times New Roman" w:hAnsi="Times New Roman"/>
          <w:sz w:val="24"/>
          <w:szCs w:val="24"/>
          <w:lang w:eastAsia="bg-BG"/>
        </w:rPr>
        <w:t xml:space="preserve">с предмет </w:t>
      </w:r>
      <w:proofErr w:type="spellStart"/>
      <w:r w:rsidRPr="007E2630">
        <w:rPr>
          <w:rFonts w:ascii="Times New Roman" w:eastAsia="Times New Roman" w:hAnsi="Times New Roman"/>
          <w:sz w:val="24"/>
          <w:szCs w:val="24"/>
          <w:lang w:eastAsia="bg-BG"/>
        </w:rPr>
        <w:t>преюдициални</w:t>
      </w:r>
      <w:proofErr w:type="spellEnd"/>
      <w:r w:rsidRPr="007E2630">
        <w:rPr>
          <w:rFonts w:ascii="Times New Roman" w:eastAsia="Times New Roman" w:hAnsi="Times New Roman"/>
          <w:sz w:val="24"/>
          <w:szCs w:val="24"/>
          <w:lang w:eastAsia="bg-BG"/>
        </w:rPr>
        <w:t xml:space="preserve"> запитвания, отправени на основание член 267 ДФЕС от Административен съд — Варна (България) с актове от 10 юни, 21 юни, 27 юни и 1 юли 2011 г., постъпили в Съда съответно на 27 юни, 29 юни и 18 юли 2011 г., в рамките на производства по дела</w:t>
      </w:r>
    </w:p>
    <w:p w:rsidR="00D65C88" w:rsidRPr="007E2630" w:rsidRDefault="00D65C88" w:rsidP="007E2630">
      <w:pPr>
        <w:tabs>
          <w:tab w:val="left" w:pos="6236"/>
        </w:tabs>
        <w:spacing w:after="120" w:line="240" w:lineRule="auto"/>
        <w:rPr>
          <w:rFonts w:ascii="Times New Roman" w:eastAsia="Times New Roman" w:hAnsi="Times New Roman"/>
          <w:sz w:val="24"/>
          <w:szCs w:val="24"/>
          <w:lang w:eastAsia="bg-BG"/>
        </w:rPr>
      </w:pPr>
      <w:r w:rsidRPr="007E2630">
        <w:rPr>
          <w:rFonts w:ascii="Times New Roman" w:eastAsia="Times New Roman" w:hAnsi="Times New Roman"/>
          <w:b/>
          <w:bCs/>
          <w:sz w:val="24"/>
          <w:szCs w:val="24"/>
          <w:lang w:eastAsia="bg-BG"/>
        </w:rPr>
        <w:t>„</w:t>
      </w:r>
      <w:proofErr w:type="spellStart"/>
      <w:r w:rsidRPr="007E2630">
        <w:rPr>
          <w:rFonts w:ascii="Times New Roman" w:eastAsia="Times New Roman" w:hAnsi="Times New Roman"/>
          <w:b/>
          <w:bCs/>
          <w:sz w:val="24"/>
          <w:szCs w:val="24"/>
          <w:lang w:eastAsia="bg-BG"/>
        </w:rPr>
        <w:t>Диджиталнет</w:t>
      </w:r>
      <w:proofErr w:type="spellEnd"/>
      <w:r w:rsidRPr="007E2630">
        <w:rPr>
          <w:rFonts w:ascii="Times New Roman" w:eastAsia="Times New Roman" w:hAnsi="Times New Roman"/>
          <w:b/>
          <w:bCs/>
          <w:sz w:val="24"/>
          <w:szCs w:val="24"/>
          <w:lang w:eastAsia="bg-BG"/>
        </w:rPr>
        <w:t xml:space="preserve">“ ООД </w:t>
      </w:r>
      <w:r w:rsidRPr="007E2630">
        <w:rPr>
          <w:rFonts w:ascii="Times New Roman" w:eastAsia="Times New Roman" w:hAnsi="Times New Roman"/>
          <w:sz w:val="24"/>
          <w:szCs w:val="24"/>
          <w:lang w:eastAsia="bg-BG"/>
        </w:rPr>
        <w:t>(C</w:t>
      </w:r>
      <w:r w:rsidRPr="007E2630">
        <w:rPr>
          <w:rFonts w:ascii="Times New Roman" w:eastAsia="Times New Roman" w:hAnsi="Times New Roman"/>
          <w:sz w:val="24"/>
          <w:szCs w:val="24"/>
          <w:lang w:eastAsia="bg-BG"/>
        </w:rPr>
        <w:noBreakHyphen/>
        <w:t>320/11 и C</w:t>
      </w:r>
      <w:r w:rsidRPr="007E2630">
        <w:rPr>
          <w:rFonts w:ascii="Times New Roman" w:eastAsia="Times New Roman" w:hAnsi="Times New Roman"/>
          <w:sz w:val="24"/>
          <w:szCs w:val="24"/>
          <w:lang w:eastAsia="bg-BG"/>
        </w:rPr>
        <w:noBreakHyphen/>
        <w:t>383/11),</w:t>
      </w:r>
    </w:p>
    <w:p w:rsidR="00D65C88" w:rsidRPr="007E2630" w:rsidRDefault="00D65C88" w:rsidP="007E2630">
      <w:pPr>
        <w:tabs>
          <w:tab w:val="left" w:pos="6236"/>
        </w:tabs>
        <w:spacing w:after="120" w:line="240" w:lineRule="auto"/>
        <w:rPr>
          <w:rFonts w:ascii="Times New Roman" w:eastAsia="Times New Roman" w:hAnsi="Times New Roman"/>
          <w:sz w:val="24"/>
          <w:szCs w:val="24"/>
          <w:lang w:eastAsia="bg-BG"/>
        </w:rPr>
      </w:pPr>
      <w:r w:rsidRPr="007E2630">
        <w:rPr>
          <w:rFonts w:ascii="Times New Roman" w:eastAsia="Times New Roman" w:hAnsi="Times New Roman"/>
          <w:b/>
          <w:bCs/>
          <w:sz w:val="24"/>
          <w:szCs w:val="24"/>
          <w:lang w:eastAsia="bg-BG"/>
        </w:rPr>
        <w:t xml:space="preserve">„Цифрова компания“ ООД </w:t>
      </w:r>
      <w:r w:rsidRPr="007E2630">
        <w:rPr>
          <w:rFonts w:ascii="Times New Roman" w:eastAsia="Times New Roman" w:hAnsi="Times New Roman"/>
          <w:sz w:val="24"/>
          <w:szCs w:val="24"/>
          <w:lang w:eastAsia="bg-BG"/>
        </w:rPr>
        <w:t>(C</w:t>
      </w:r>
      <w:r w:rsidRPr="007E2630">
        <w:rPr>
          <w:rFonts w:ascii="Times New Roman" w:eastAsia="Times New Roman" w:hAnsi="Times New Roman"/>
          <w:sz w:val="24"/>
          <w:szCs w:val="24"/>
          <w:lang w:eastAsia="bg-BG"/>
        </w:rPr>
        <w:noBreakHyphen/>
        <w:t>330/11),</w:t>
      </w:r>
    </w:p>
    <w:p w:rsidR="00D65C88" w:rsidRPr="007E2630" w:rsidRDefault="00D65C88" w:rsidP="007E2630">
      <w:pPr>
        <w:tabs>
          <w:tab w:val="left" w:pos="6236"/>
        </w:tabs>
        <w:spacing w:after="120" w:line="240" w:lineRule="auto"/>
        <w:rPr>
          <w:rFonts w:ascii="Times New Roman" w:eastAsia="Times New Roman" w:hAnsi="Times New Roman"/>
          <w:sz w:val="24"/>
          <w:szCs w:val="24"/>
          <w:lang w:eastAsia="bg-BG"/>
        </w:rPr>
      </w:pPr>
      <w:r w:rsidRPr="007E2630">
        <w:rPr>
          <w:rFonts w:ascii="Times New Roman" w:eastAsia="Times New Roman" w:hAnsi="Times New Roman"/>
          <w:b/>
          <w:bCs/>
          <w:sz w:val="24"/>
          <w:szCs w:val="24"/>
          <w:lang w:eastAsia="bg-BG"/>
        </w:rPr>
        <w:t xml:space="preserve">„М САТ КЕЙБЪЛ“ АД </w:t>
      </w:r>
      <w:r w:rsidRPr="007E2630">
        <w:rPr>
          <w:rFonts w:ascii="Times New Roman" w:eastAsia="Times New Roman" w:hAnsi="Times New Roman"/>
          <w:sz w:val="24"/>
          <w:szCs w:val="24"/>
          <w:lang w:eastAsia="bg-BG"/>
        </w:rPr>
        <w:t>(C</w:t>
      </w:r>
      <w:r w:rsidRPr="007E2630">
        <w:rPr>
          <w:rFonts w:ascii="Times New Roman" w:eastAsia="Times New Roman" w:hAnsi="Times New Roman"/>
          <w:sz w:val="24"/>
          <w:szCs w:val="24"/>
          <w:lang w:eastAsia="bg-BG"/>
        </w:rPr>
        <w:noBreakHyphen/>
        <w:t>382/11)</w:t>
      </w:r>
    </w:p>
    <w:p w:rsidR="00D65C88" w:rsidRPr="007E2630" w:rsidRDefault="00D65C88" w:rsidP="007E2630">
      <w:pPr>
        <w:tabs>
          <w:tab w:val="left" w:pos="6236"/>
        </w:tabs>
        <w:spacing w:after="120" w:line="240" w:lineRule="auto"/>
        <w:rPr>
          <w:rFonts w:ascii="Times New Roman" w:eastAsia="Times New Roman" w:hAnsi="Times New Roman"/>
          <w:sz w:val="24"/>
          <w:szCs w:val="24"/>
          <w:lang w:eastAsia="bg-BG"/>
        </w:rPr>
      </w:pPr>
      <w:r w:rsidRPr="007E2630">
        <w:rPr>
          <w:rFonts w:ascii="Times New Roman" w:eastAsia="Times New Roman" w:hAnsi="Times New Roman"/>
          <w:sz w:val="24"/>
          <w:szCs w:val="24"/>
          <w:lang w:eastAsia="bg-BG"/>
        </w:rPr>
        <w:t>срещу</w:t>
      </w:r>
    </w:p>
    <w:p w:rsidR="00D65C88" w:rsidRPr="007E2630" w:rsidRDefault="00D65C88" w:rsidP="007E2630">
      <w:pPr>
        <w:tabs>
          <w:tab w:val="left" w:pos="6236"/>
        </w:tabs>
        <w:spacing w:after="120" w:line="240" w:lineRule="auto"/>
        <w:rPr>
          <w:rFonts w:ascii="Times New Roman" w:eastAsia="Times New Roman" w:hAnsi="Times New Roman"/>
          <w:sz w:val="24"/>
          <w:szCs w:val="24"/>
          <w:lang w:eastAsia="bg-BG"/>
        </w:rPr>
      </w:pPr>
      <w:r w:rsidRPr="007E2630">
        <w:rPr>
          <w:rFonts w:ascii="Times New Roman" w:eastAsia="Times New Roman" w:hAnsi="Times New Roman"/>
          <w:b/>
          <w:bCs/>
          <w:sz w:val="24"/>
          <w:szCs w:val="24"/>
          <w:lang w:eastAsia="bg-BG"/>
        </w:rPr>
        <w:t>Началник на Митнически пункт — Варна Запад при митница Варна,</w:t>
      </w:r>
    </w:p>
    <w:p w:rsidR="00D65C88" w:rsidRPr="007E2630" w:rsidRDefault="00D65C88" w:rsidP="007E2630">
      <w:pPr>
        <w:tabs>
          <w:tab w:val="left" w:pos="6236"/>
        </w:tabs>
        <w:spacing w:after="120" w:line="240" w:lineRule="auto"/>
        <w:rPr>
          <w:rFonts w:ascii="Times New Roman" w:eastAsia="Times New Roman" w:hAnsi="Times New Roman"/>
          <w:sz w:val="24"/>
          <w:szCs w:val="24"/>
          <w:lang w:eastAsia="bg-BG"/>
        </w:rPr>
      </w:pPr>
      <w:r w:rsidRPr="007E2630">
        <w:rPr>
          <w:rFonts w:ascii="Times New Roman" w:eastAsia="Times New Roman" w:hAnsi="Times New Roman"/>
          <w:sz w:val="24"/>
          <w:szCs w:val="24"/>
          <w:lang w:eastAsia="bg-BG"/>
        </w:rPr>
        <w:t>СЪДЪТ (шести състав),</w:t>
      </w:r>
    </w:p>
    <w:p w:rsidR="00D65C88" w:rsidRPr="007E2630" w:rsidRDefault="00D65C88" w:rsidP="007E2630">
      <w:pPr>
        <w:tabs>
          <w:tab w:val="left" w:pos="6236"/>
        </w:tabs>
        <w:spacing w:after="120" w:line="240" w:lineRule="auto"/>
        <w:rPr>
          <w:rFonts w:ascii="Times New Roman" w:eastAsia="Times New Roman" w:hAnsi="Times New Roman"/>
          <w:sz w:val="24"/>
          <w:szCs w:val="24"/>
          <w:lang w:eastAsia="bg-BG"/>
        </w:rPr>
      </w:pPr>
      <w:r w:rsidRPr="007E2630">
        <w:rPr>
          <w:rFonts w:ascii="Times New Roman" w:eastAsia="Times New Roman" w:hAnsi="Times New Roman"/>
          <w:sz w:val="24"/>
          <w:szCs w:val="24"/>
          <w:lang w:eastAsia="bg-BG"/>
        </w:rPr>
        <w:t>състоящ се от: г</w:t>
      </w:r>
      <w:r w:rsidRPr="007E2630">
        <w:rPr>
          <w:rFonts w:ascii="Times New Roman" w:eastAsia="Times New Roman" w:hAnsi="Times New Roman"/>
          <w:sz w:val="24"/>
          <w:szCs w:val="24"/>
          <w:lang w:eastAsia="bg-BG"/>
        </w:rPr>
        <w:noBreakHyphen/>
        <w:t xml:space="preserve">н U. </w:t>
      </w:r>
      <w:proofErr w:type="spellStart"/>
      <w:r w:rsidRPr="007E2630">
        <w:rPr>
          <w:rFonts w:ascii="Times New Roman" w:eastAsia="Times New Roman" w:hAnsi="Times New Roman"/>
          <w:sz w:val="24"/>
          <w:szCs w:val="24"/>
          <w:lang w:eastAsia="bg-BG"/>
        </w:rPr>
        <w:t>Lõhmus</w:t>
      </w:r>
      <w:proofErr w:type="spellEnd"/>
      <w:r w:rsidRPr="007E2630">
        <w:rPr>
          <w:rFonts w:ascii="Times New Roman" w:eastAsia="Times New Roman" w:hAnsi="Times New Roman"/>
          <w:sz w:val="24"/>
          <w:szCs w:val="24"/>
          <w:lang w:eastAsia="bg-BG"/>
        </w:rPr>
        <w:t>, изпълняващ функцията на председател на шести състав, г</w:t>
      </w:r>
      <w:r w:rsidRPr="007E2630">
        <w:rPr>
          <w:rFonts w:ascii="Times New Roman" w:eastAsia="Times New Roman" w:hAnsi="Times New Roman"/>
          <w:sz w:val="24"/>
          <w:szCs w:val="24"/>
          <w:lang w:eastAsia="bg-BG"/>
        </w:rPr>
        <w:noBreakHyphen/>
        <w:t>н Ал. Арабаджиев и г</w:t>
      </w:r>
      <w:r w:rsidRPr="007E2630">
        <w:rPr>
          <w:rFonts w:ascii="Times New Roman" w:eastAsia="Times New Roman" w:hAnsi="Times New Roman"/>
          <w:sz w:val="24"/>
          <w:szCs w:val="24"/>
          <w:lang w:eastAsia="bg-BG"/>
        </w:rPr>
        <w:noBreakHyphen/>
        <w:t xml:space="preserve">н C. G. </w:t>
      </w:r>
      <w:proofErr w:type="spellStart"/>
      <w:r w:rsidRPr="007E2630">
        <w:rPr>
          <w:rFonts w:ascii="Times New Roman" w:eastAsia="Times New Roman" w:hAnsi="Times New Roman"/>
          <w:sz w:val="24"/>
          <w:szCs w:val="24"/>
          <w:lang w:eastAsia="bg-BG"/>
        </w:rPr>
        <w:t>Fernlund</w:t>
      </w:r>
      <w:proofErr w:type="spellEnd"/>
      <w:r w:rsidRPr="007E2630">
        <w:rPr>
          <w:rFonts w:ascii="Times New Roman" w:eastAsia="Times New Roman" w:hAnsi="Times New Roman"/>
          <w:sz w:val="24"/>
          <w:szCs w:val="24"/>
          <w:lang w:eastAsia="bg-BG"/>
        </w:rPr>
        <w:t xml:space="preserve"> (докладчик), съдии,</w:t>
      </w:r>
    </w:p>
    <w:p w:rsidR="00D65C88" w:rsidRPr="007E2630" w:rsidRDefault="00D65C88" w:rsidP="007E2630">
      <w:pPr>
        <w:tabs>
          <w:tab w:val="left" w:pos="6236"/>
        </w:tabs>
        <w:spacing w:after="120" w:line="240" w:lineRule="auto"/>
        <w:rPr>
          <w:rFonts w:ascii="Times New Roman" w:eastAsia="Times New Roman" w:hAnsi="Times New Roman"/>
          <w:sz w:val="24"/>
          <w:szCs w:val="24"/>
          <w:lang w:eastAsia="bg-BG"/>
        </w:rPr>
      </w:pPr>
      <w:r w:rsidRPr="007E2630">
        <w:rPr>
          <w:rFonts w:ascii="Times New Roman" w:eastAsia="Times New Roman" w:hAnsi="Times New Roman"/>
          <w:sz w:val="24"/>
          <w:szCs w:val="24"/>
          <w:lang w:eastAsia="bg-BG"/>
        </w:rPr>
        <w:t>генерален адвокат: г</w:t>
      </w:r>
      <w:r w:rsidRPr="007E2630">
        <w:rPr>
          <w:rFonts w:ascii="Times New Roman" w:eastAsia="Times New Roman" w:hAnsi="Times New Roman"/>
          <w:sz w:val="24"/>
          <w:szCs w:val="24"/>
          <w:lang w:eastAsia="bg-BG"/>
        </w:rPr>
        <w:noBreakHyphen/>
        <w:t xml:space="preserve">н P. </w:t>
      </w:r>
      <w:proofErr w:type="spellStart"/>
      <w:r w:rsidRPr="007E2630">
        <w:rPr>
          <w:rFonts w:ascii="Times New Roman" w:eastAsia="Times New Roman" w:hAnsi="Times New Roman"/>
          <w:sz w:val="24"/>
          <w:szCs w:val="24"/>
          <w:lang w:eastAsia="bg-BG"/>
        </w:rPr>
        <w:t>Cruz</w:t>
      </w:r>
      <w:proofErr w:type="spellEnd"/>
      <w:r w:rsidRPr="007E2630">
        <w:rPr>
          <w:rFonts w:ascii="Times New Roman" w:eastAsia="Times New Roman" w:hAnsi="Times New Roman"/>
          <w:sz w:val="24"/>
          <w:szCs w:val="24"/>
          <w:lang w:eastAsia="bg-BG"/>
        </w:rPr>
        <w:t xml:space="preserve"> </w:t>
      </w:r>
      <w:proofErr w:type="spellStart"/>
      <w:r w:rsidRPr="007E2630">
        <w:rPr>
          <w:rFonts w:ascii="Times New Roman" w:eastAsia="Times New Roman" w:hAnsi="Times New Roman"/>
          <w:sz w:val="24"/>
          <w:szCs w:val="24"/>
          <w:lang w:eastAsia="bg-BG"/>
        </w:rPr>
        <w:t>Villalón</w:t>
      </w:r>
      <w:proofErr w:type="spellEnd"/>
      <w:r w:rsidRPr="007E2630">
        <w:rPr>
          <w:rFonts w:ascii="Times New Roman" w:eastAsia="Times New Roman" w:hAnsi="Times New Roman"/>
          <w:sz w:val="24"/>
          <w:szCs w:val="24"/>
          <w:lang w:eastAsia="bg-BG"/>
        </w:rPr>
        <w:t>,</w:t>
      </w:r>
    </w:p>
    <w:p w:rsidR="00D65C88" w:rsidRPr="007E2630" w:rsidRDefault="00D65C88" w:rsidP="007E2630">
      <w:pPr>
        <w:tabs>
          <w:tab w:val="left" w:pos="6236"/>
        </w:tabs>
        <w:spacing w:after="120" w:line="240" w:lineRule="auto"/>
        <w:rPr>
          <w:rFonts w:ascii="Times New Roman" w:eastAsia="Times New Roman" w:hAnsi="Times New Roman"/>
          <w:sz w:val="24"/>
          <w:szCs w:val="24"/>
          <w:lang w:eastAsia="bg-BG"/>
        </w:rPr>
      </w:pPr>
      <w:r w:rsidRPr="007E2630">
        <w:rPr>
          <w:rFonts w:ascii="Times New Roman" w:eastAsia="Times New Roman" w:hAnsi="Times New Roman"/>
          <w:sz w:val="24"/>
          <w:szCs w:val="24"/>
          <w:lang w:eastAsia="bg-BG"/>
        </w:rPr>
        <w:t>По изложените съображения Съдът (шести състав) реши:</w:t>
      </w:r>
    </w:p>
    <w:p w:rsidR="00D65C88" w:rsidRPr="007E2630" w:rsidRDefault="00D65C88" w:rsidP="007E2630">
      <w:pPr>
        <w:tabs>
          <w:tab w:val="left" w:pos="6236"/>
        </w:tabs>
        <w:spacing w:after="120" w:line="240" w:lineRule="auto"/>
        <w:rPr>
          <w:rFonts w:ascii="Times New Roman" w:eastAsia="Times New Roman" w:hAnsi="Times New Roman"/>
          <w:sz w:val="24"/>
          <w:szCs w:val="24"/>
          <w:lang w:eastAsia="bg-BG"/>
        </w:rPr>
      </w:pPr>
      <w:r w:rsidRPr="007E2630">
        <w:rPr>
          <w:rFonts w:ascii="Times New Roman" w:eastAsia="Times New Roman" w:hAnsi="Times New Roman"/>
          <w:sz w:val="24"/>
          <w:szCs w:val="24"/>
          <w:lang w:eastAsia="bg-BG"/>
        </w:rPr>
        <w:t xml:space="preserve">1) </w:t>
      </w:r>
      <w:r w:rsidRPr="007E2630">
        <w:rPr>
          <w:rFonts w:ascii="Times New Roman" w:eastAsia="Times New Roman" w:hAnsi="Times New Roman"/>
          <w:b/>
          <w:bCs/>
          <w:sz w:val="24"/>
          <w:szCs w:val="24"/>
          <w:lang w:eastAsia="bg-BG"/>
        </w:rPr>
        <w:t xml:space="preserve">Комбинираната номенклатура, съдържаща се в приложение I към Регламент (ЕИО) № 2658/87 на Съвета от 23 юли 1987 година относно тарифната и статистическа номенклатура и Общата митническа тарифа, съответно изменена с Регламент (ЕО) № 1214/2007 на Комисията от 20 септември 2007 г., Регламент (ЕО) № 1031/2008 на Комисията от 19 септември 2008 г. и Регламент (ЕО) № 948/2009 на Комисията от 30 септември 2009 г., трябва да се тълкува в смисъл, че за целите на класирането на дадена стока в </w:t>
      </w:r>
      <w:proofErr w:type="spellStart"/>
      <w:r w:rsidRPr="007E2630">
        <w:rPr>
          <w:rFonts w:ascii="Times New Roman" w:eastAsia="Times New Roman" w:hAnsi="Times New Roman"/>
          <w:b/>
          <w:bCs/>
          <w:sz w:val="24"/>
          <w:szCs w:val="24"/>
          <w:lang w:eastAsia="bg-BG"/>
        </w:rPr>
        <w:t>подпозиция</w:t>
      </w:r>
      <w:proofErr w:type="spellEnd"/>
      <w:r w:rsidRPr="007E2630">
        <w:rPr>
          <w:rFonts w:ascii="Times New Roman" w:eastAsia="Times New Roman" w:hAnsi="Times New Roman"/>
          <w:b/>
          <w:bCs/>
          <w:sz w:val="24"/>
          <w:szCs w:val="24"/>
          <w:lang w:eastAsia="bg-BG"/>
        </w:rPr>
        <w:t xml:space="preserve"> 8528 71 13 „модем за достъп до интернет“ обозначава устройство, което може </w:t>
      </w:r>
      <w:proofErr w:type="spellStart"/>
      <w:r w:rsidRPr="007E2630">
        <w:rPr>
          <w:rFonts w:ascii="Times New Roman" w:eastAsia="Times New Roman" w:hAnsi="Times New Roman"/>
          <w:b/>
          <w:bCs/>
          <w:sz w:val="24"/>
          <w:szCs w:val="24"/>
          <w:lang w:eastAsia="bg-BG"/>
        </w:rPr>
        <w:t>самò</w:t>
      </w:r>
      <w:proofErr w:type="spellEnd"/>
      <w:r w:rsidRPr="007E2630">
        <w:rPr>
          <w:rFonts w:ascii="Times New Roman" w:eastAsia="Times New Roman" w:hAnsi="Times New Roman"/>
          <w:b/>
          <w:bCs/>
          <w:sz w:val="24"/>
          <w:szCs w:val="24"/>
          <w:lang w:eastAsia="bg-BG"/>
        </w:rPr>
        <w:t xml:space="preserve">, без да се използва и някакъв друг апарат или механизъм, да осъществява достъп до интернет и да осигурява </w:t>
      </w:r>
      <w:proofErr w:type="spellStart"/>
      <w:r w:rsidRPr="007E2630">
        <w:rPr>
          <w:rFonts w:ascii="Times New Roman" w:eastAsia="Times New Roman" w:hAnsi="Times New Roman"/>
          <w:b/>
          <w:bCs/>
          <w:sz w:val="24"/>
          <w:szCs w:val="24"/>
          <w:lang w:eastAsia="bg-BG"/>
        </w:rPr>
        <w:t>интерактивност</w:t>
      </w:r>
      <w:proofErr w:type="spellEnd"/>
      <w:r w:rsidRPr="007E2630">
        <w:rPr>
          <w:rFonts w:ascii="Times New Roman" w:eastAsia="Times New Roman" w:hAnsi="Times New Roman"/>
          <w:b/>
          <w:bCs/>
          <w:sz w:val="24"/>
          <w:szCs w:val="24"/>
          <w:lang w:eastAsia="bg-BG"/>
        </w:rPr>
        <w:t xml:space="preserve"> и двупосочен обмен на информация. За целите на класирането в посочената </w:t>
      </w:r>
      <w:proofErr w:type="spellStart"/>
      <w:r w:rsidRPr="007E2630">
        <w:rPr>
          <w:rFonts w:ascii="Times New Roman" w:eastAsia="Times New Roman" w:hAnsi="Times New Roman"/>
          <w:b/>
          <w:bCs/>
          <w:sz w:val="24"/>
          <w:szCs w:val="24"/>
          <w:lang w:eastAsia="bg-BG"/>
        </w:rPr>
        <w:t>подпозиция</w:t>
      </w:r>
      <w:proofErr w:type="spellEnd"/>
      <w:r w:rsidRPr="007E2630">
        <w:rPr>
          <w:rFonts w:ascii="Times New Roman" w:eastAsia="Times New Roman" w:hAnsi="Times New Roman"/>
          <w:b/>
          <w:bCs/>
          <w:sz w:val="24"/>
          <w:szCs w:val="24"/>
          <w:lang w:eastAsia="bg-BG"/>
        </w:rPr>
        <w:t xml:space="preserve"> значение има само годността за осъществяване на достъп до интернет, а не използваната за тази цел технология.</w:t>
      </w:r>
    </w:p>
    <w:p w:rsidR="00D65C88" w:rsidRPr="007E2630" w:rsidRDefault="00D65C88" w:rsidP="007E2630">
      <w:pPr>
        <w:tabs>
          <w:tab w:val="left" w:pos="6236"/>
        </w:tabs>
        <w:spacing w:after="120" w:line="240" w:lineRule="auto"/>
        <w:rPr>
          <w:rFonts w:ascii="Times New Roman" w:eastAsia="Times New Roman" w:hAnsi="Times New Roman"/>
          <w:sz w:val="24"/>
          <w:szCs w:val="24"/>
          <w:lang w:eastAsia="bg-BG"/>
        </w:rPr>
      </w:pPr>
      <w:r w:rsidRPr="007E2630">
        <w:rPr>
          <w:rFonts w:ascii="Times New Roman" w:eastAsia="Times New Roman" w:hAnsi="Times New Roman"/>
          <w:sz w:val="24"/>
          <w:szCs w:val="24"/>
          <w:lang w:eastAsia="bg-BG"/>
        </w:rPr>
        <w:lastRenderedPageBreak/>
        <w:t xml:space="preserve">2) </w:t>
      </w:r>
      <w:r w:rsidRPr="007E2630">
        <w:rPr>
          <w:rFonts w:ascii="Times New Roman" w:eastAsia="Times New Roman" w:hAnsi="Times New Roman"/>
          <w:b/>
          <w:bCs/>
          <w:sz w:val="24"/>
          <w:szCs w:val="24"/>
          <w:lang w:eastAsia="bg-BG"/>
        </w:rPr>
        <w:t xml:space="preserve">Посочената Комбинирана номенклатура трябва да се тълкува в смисъл, че приемането на телевизионни сигнали и наличието на модем за достъп до интернет са две еквивалентни функции, които апаратите трябва да изпълняват, за да бъдат класирани в </w:t>
      </w:r>
      <w:proofErr w:type="spellStart"/>
      <w:r w:rsidRPr="007E2630">
        <w:rPr>
          <w:rFonts w:ascii="Times New Roman" w:eastAsia="Times New Roman" w:hAnsi="Times New Roman"/>
          <w:b/>
          <w:bCs/>
          <w:sz w:val="24"/>
          <w:szCs w:val="24"/>
          <w:lang w:eastAsia="bg-BG"/>
        </w:rPr>
        <w:t>подпозиция</w:t>
      </w:r>
      <w:proofErr w:type="spellEnd"/>
      <w:r w:rsidRPr="007E2630">
        <w:rPr>
          <w:rFonts w:ascii="Times New Roman" w:eastAsia="Times New Roman" w:hAnsi="Times New Roman"/>
          <w:b/>
          <w:bCs/>
          <w:sz w:val="24"/>
          <w:szCs w:val="24"/>
          <w:lang w:eastAsia="bg-BG"/>
        </w:rPr>
        <w:t xml:space="preserve"> 8528 71 13. При липса на някоя от тези функции апаратите трябва да бъдат класирани в </w:t>
      </w:r>
      <w:proofErr w:type="spellStart"/>
      <w:r w:rsidRPr="007E2630">
        <w:rPr>
          <w:rFonts w:ascii="Times New Roman" w:eastAsia="Times New Roman" w:hAnsi="Times New Roman"/>
          <w:b/>
          <w:bCs/>
          <w:sz w:val="24"/>
          <w:szCs w:val="24"/>
          <w:lang w:eastAsia="bg-BG"/>
        </w:rPr>
        <w:t>подпозиция</w:t>
      </w:r>
      <w:proofErr w:type="spellEnd"/>
      <w:r w:rsidRPr="007E2630">
        <w:rPr>
          <w:rFonts w:ascii="Times New Roman" w:eastAsia="Times New Roman" w:hAnsi="Times New Roman"/>
          <w:b/>
          <w:bCs/>
          <w:sz w:val="24"/>
          <w:szCs w:val="24"/>
          <w:lang w:eastAsia="bg-BG"/>
        </w:rPr>
        <w:t xml:space="preserve"> 8528 71 19.</w:t>
      </w:r>
    </w:p>
    <w:p w:rsidR="00D65C88" w:rsidRPr="007E2630" w:rsidRDefault="00D65C88" w:rsidP="007E2630">
      <w:pPr>
        <w:tabs>
          <w:tab w:val="left" w:pos="6236"/>
        </w:tabs>
        <w:spacing w:after="120" w:line="240" w:lineRule="auto"/>
        <w:rPr>
          <w:rFonts w:ascii="Times New Roman" w:eastAsia="Times New Roman" w:hAnsi="Times New Roman"/>
          <w:b/>
          <w:bCs/>
          <w:sz w:val="24"/>
          <w:szCs w:val="24"/>
          <w:lang w:eastAsia="bg-BG"/>
        </w:rPr>
      </w:pPr>
      <w:r w:rsidRPr="007E2630">
        <w:rPr>
          <w:rFonts w:ascii="Times New Roman" w:eastAsia="Times New Roman" w:hAnsi="Times New Roman"/>
          <w:sz w:val="24"/>
          <w:szCs w:val="24"/>
          <w:lang w:eastAsia="bg-BG"/>
        </w:rPr>
        <w:t xml:space="preserve">3) </w:t>
      </w:r>
      <w:r w:rsidRPr="007E2630">
        <w:rPr>
          <w:rFonts w:ascii="Times New Roman" w:eastAsia="Times New Roman" w:hAnsi="Times New Roman"/>
          <w:b/>
          <w:bCs/>
          <w:sz w:val="24"/>
          <w:szCs w:val="24"/>
          <w:lang w:eastAsia="bg-BG"/>
        </w:rPr>
        <w:t xml:space="preserve">Член 78, параграф 2 от Регламент (ЕИО) № 2913/92 на Съвета от 12 октомври 1992 година относно създаване на Митнически кодекс на Общността трябва да бъде тълкуван в смисъл, че </w:t>
      </w:r>
      <w:proofErr w:type="spellStart"/>
      <w:r w:rsidRPr="007E2630">
        <w:rPr>
          <w:rFonts w:ascii="Times New Roman" w:eastAsia="Times New Roman" w:hAnsi="Times New Roman"/>
          <w:b/>
          <w:bCs/>
          <w:sz w:val="24"/>
          <w:szCs w:val="24"/>
          <w:lang w:eastAsia="bg-BG"/>
        </w:rPr>
        <w:t>последващият</w:t>
      </w:r>
      <w:proofErr w:type="spellEnd"/>
      <w:r w:rsidRPr="007E2630">
        <w:rPr>
          <w:rFonts w:ascii="Times New Roman" w:eastAsia="Times New Roman" w:hAnsi="Times New Roman"/>
          <w:b/>
          <w:bCs/>
          <w:sz w:val="24"/>
          <w:szCs w:val="24"/>
          <w:lang w:eastAsia="bg-BG"/>
        </w:rPr>
        <w:t xml:space="preserve"> контрол на стоките и </w:t>
      </w:r>
      <w:proofErr w:type="spellStart"/>
      <w:r w:rsidRPr="007E2630">
        <w:rPr>
          <w:rFonts w:ascii="Times New Roman" w:eastAsia="Times New Roman" w:hAnsi="Times New Roman"/>
          <w:b/>
          <w:bCs/>
          <w:sz w:val="24"/>
          <w:szCs w:val="24"/>
          <w:lang w:eastAsia="bg-BG"/>
        </w:rPr>
        <w:t>последващата</w:t>
      </w:r>
      <w:proofErr w:type="spellEnd"/>
      <w:r w:rsidRPr="007E2630">
        <w:rPr>
          <w:rFonts w:ascii="Times New Roman" w:eastAsia="Times New Roman" w:hAnsi="Times New Roman"/>
          <w:b/>
          <w:bCs/>
          <w:sz w:val="24"/>
          <w:szCs w:val="24"/>
          <w:lang w:eastAsia="bg-BG"/>
        </w:rPr>
        <w:t xml:space="preserve"> промяна на тарифното им класиране могат се извършват въз основа на документи, без митническите органи да са длъжни да проверяват физически тези стоки.</w:t>
      </w:r>
    </w:p>
    <w:p w:rsidR="00297974" w:rsidRPr="007E2630" w:rsidRDefault="00297974" w:rsidP="007E2630">
      <w:pPr>
        <w:pStyle w:val="c19centre"/>
        <w:spacing w:before="0" w:beforeAutospacing="0" w:after="120" w:afterAutospacing="0"/>
      </w:pPr>
    </w:p>
    <w:p w:rsidR="00297974" w:rsidRPr="007E2630" w:rsidRDefault="00297974" w:rsidP="007E2630">
      <w:pPr>
        <w:spacing w:after="120" w:line="240" w:lineRule="auto"/>
        <w:jc w:val="center"/>
        <w:rPr>
          <w:rFonts w:ascii="Times New Roman" w:hAnsi="Times New Roman"/>
          <w:sz w:val="24"/>
          <w:szCs w:val="24"/>
        </w:rPr>
      </w:pPr>
      <w:r w:rsidRPr="007E2630">
        <w:rPr>
          <w:rFonts w:ascii="Times New Roman" w:hAnsi="Times New Roman"/>
          <w:sz w:val="24"/>
          <w:szCs w:val="24"/>
          <w:lang w:val="en-US"/>
        </w:rPr>
        <w:t>__________</w:t>
      </w:r>
    </w:p>
    <w:p w:rsidR="00297974" w:rsidRPr="007E2630" w:rsidRDefault="00297974" w:rsidP="007E2630">
      <w:pPr>
        <w:spacing w:after="120" w:line="240" w:lineRule="auto"/>
        <w:rPr>
          <w:rFonts w:ascii="Times New Roman" w:hAnsi="Times New Roman"/>
          <w:sz w:val="24"/>
          <w:szCs w:val="24"/>
        </w:rPr>
      </w:pPr>
    </w:p>
    <w:p w:rsidR="00D65C88" w:rsidRPr="007E2630" w:rsidRDefault="00D65C88" w:rsidP="007E2630">
      <w:pPr>
        <w:pStyle w:val="c19centre"/>
        <w:spacing w:before="0" w:beforeAutospacing="0" w:after="120" w:afterAutospacing="0"/>
      </w:pPr>
      <w:r w:rsidRPr="007E2630">
        <w:t>РЕШЕНИЕ НА СЪДА (трети състав)</w:t>
      </w:r>
    </w:p>
    <w:p w:rsidR="00D65C88" w:rsidRPr="007E2630" w:rsidRDefault="00D65C88" w:rsidP="007E2630">
      <w:pPr>
        <w:pStyle w:val="c19centre"/>
        <w:spacing w:before="0" w:beforeAutospacing="0" w:after="120" w:afterAutospacing="0"/>
      </w:pPr>
      <w:r w:rsidRPr="007E2630">
        <w:t>18 април 2013 година(</w:t>
      </w:r>
      <w:bookmarkStart w:id="5" w:name="Footref*"/>
      <w:r w:rsidR="00893DE1" w:rsidRPr="007E2630">
        <w:fldChar w:fldCharType="begin"/>
      </w:r>
      <w:r w:rsidRPr="007E2630">
        <w:instrText xml:space="preserve"> HYPERLINK "http://curia.europa.eu/juris/document/document.jsf?text=&amp;docid=136434&amp;pageIndex=0&amp;doclang=BG&amp;mode=lst&amp;dir=&amp;occ=first&amp;part=1&amp;cid=279349" \l "Footnote*" </w:instrText>
      </w:r>
      <w:r w:rsidR="00893DE1" w:rsidRPr="007E2630">
        <w:fldChar w:fldCharType="separate"/>
      </w:r>
      <w:r w:rsidRPr="007E2630">
        <w:rPr>
          <w:rStyle w:val="a5"/>
        </w:rPr>
        <w:t>*</w:t>
      </w:r>
      <w:r w:rsidR="00893DE1" w:rsidRPr="007E2630">
        <w:fldChar w:fldCharType="end"/>
      </w:r>
      <w:bookmarkEnd w:id="5"/>
      <w:r w:rsidRPr="007E2630">
        <w:t>)</w:t>
      </w:r>
    </w:p>
    <w:p w:rsidR="00D65C88" w:rsidRPr="007E2630" w:rsidRDefault="00D65C88" w:rsidP="007E2630">
      <w:pPr>
        <w:pStyle w:val="c71indicateur"/>
        <w:spacing w:before="0" w:beforeAutospacing="0" w:after="120" w:afterAutospacing="0"/>
      </w:pPr>
      <w:r w:rsidRPr="007E2630">
        <w:t>„Възстановяване на такси, събрани от държава членка в нарушение на правото на Съюза — Национална правна уредба, ограничаваща размера на законната лихва, платима от тази държава върху възстановената такса — Лихви, изчислени считано от деня, следващ датата на искането за възстановяване на таксата — Несъответствие с правото на Съюза — Принцип на ефективност“</w:t>
      </w:r>
    </w:p>
    <w:p w:rsidR="00D65C88" w:rsidRPr="007E2630" w:rsidRDefault="00D65C88" w:rsidP="007E2630">
      <w:pPr>
        <w:pStyle w:val="c02alineaalta"/>
        <w:spacing w:before="0" w:beforeAutospacing="0" w:after="120" w:afterAutospacing="0"/>
      </w:pPr>
      <w:r w:rsidRPr="007E2630">
        <w:t>По дело C</w:t>
      </w:r>
      <w:r w:rsidRPr="007E2630">
        <w:noBreakHyphen/>
        <w:t>565/11</w:t>
      </w:r>
    </w:p>
    <w:p w:rsidR="00D65C88" w:rsidRPr="007E2630" w:rsidRDefault="00D65C88" w:rsidP="007E2630">
      <w:pPr>
        <w:pStyle w:val="c02alineaalta"/>
        <w:spacing w:before="0" w:beforeAutospacing="0" w:after="120" w:afterAutospacing="0"/>
      </w:pPr>
      <w:r w:rsidRPr="007E2630">
        <w:t xml:space="preserve">с предмет </w:t>
      </w:r>
      <w:proofErr w:type="spellStart"/>
      <w:r w:rsidRPr="007E2630">
        <w:t>преюдициално</w:t>
      </w:r>
      <w:proofErr w:type="spellEnd"/>
      <w:r w:rsidRPr="007E2630">
        <w:t xml:space="preserve"> запитване, отправено на основание член 267 ДФЕС от </w:t>
      </w:r>
      <w:proofErr w:type="spellStart"/>
      <w:r w:rsidRPr="007E2630">
        <w:t>Tribunalul</w:t>
      </w:r>
      <w:proofErr w:type="spellEnd"/>
      <w:r w:rsidRPr="007E2630">
        <w:t xml:space="preserve"> </w:t>
      </w:r>
      <w:proofErr w:type="spellStart"/>
      <w:r w:rsidRPr="007E2630">
        <w:t>Sibiu</w:t>
      </w:r>
      <w:proofErr w:type="spellEnd"/>
      <w:r w:rsidRPr="007E2630">
        <w:t xml:space="preserve"> (Румъния) с акт от 14 юли 2011 г., постъпил в Съда на 10 ноември 2011 г., в рамките на производство по дело</w:t>
      </w:r>
    </w:p>
    <w:p w:rsidR="00D65C88" w:rsidRPr="007E2630" w:rsidRDefault="00D65C88" w:rsidP="007E2630">
      <w:pPr>
        <w:pStyle w:val="c02alineaalta"/>
        <w:spacing w:before="0" w:beforeAutospacing="0" w:after="120" w:afterAutospacing="0"/>
      </w:pPr>
      <w:r w:rsidRPr="007E2630">
        <w:rPr>
          <w:b/>
          <w:bCs/>
        </w:rPr>
        <w:t xml:space="preserve">Mariana </w:t>
      </w:r>
      <w:proofErr w:type="spellStart"/>
      <w:r w:rsidRPr="007E2630">
        <w:rPr>
          <w:b/>
          <w:bCs/>
        </w:rPr>
        <w:t>Irimie</w:t>
      </w:r>
      <w:proofErr w:type="spellEnd"/>
    </w:p>
    <w:p w:rsidR="00D65C88" w:rsidRPr="007E2630" w:rsidRDefault="00D65C88" w:rsidP="007E2630">
      <w:pPr>
        <w:pStyle w:val="c02alineaalta"/>
        <w:spacing w:before="0" w:beforeAutospacing="0" w:after="120" w:afterAutospacing="0"/>
      </w:pPr>
      <w:r w:rsidRPr="007E2630">
        <w:t>срещу</w:t>
      </w:r>
    </w:p>
    <w:p w:rsidR="00D65C88" w:rsidRPr="007E2630" w:rsidRDefault="00D65C88" w:rsidP="007E2630">
      <w:pPr>
        <w:pStyle w:val="c02alineaalta"/>
        <w:spacing w:before="0" w:beforeAutospacing="0" w:after="120" w:afterAutospacing="0"/>
      </w:pPr>
      <w:proofErr w:type="spellStart"/>
      <w:r w:rsidRPr="007E2630">
        <w:rPr>
          <w:b/>
          <w:bCs/>
        </w:rPr>
        <w:t>Administraţia</w:t>
      </w:r>
      <w:proofErr w:type="spellEnd"/>
      <w:r w:rsidRPr="007E2630">
        <w:rPr>
          <w:b/>
          <w:bCs/>
        </w:rPr>
        <w:t xml:space="preserve"> </w:t>
      </w:r>
      <w:proofErr w:type="spellStart"/>
      <w:r w:rsidRPr="007E2630">
        <w:rPr>
          <w:b/>
          <w:bCs/>
        </w:rPr>
        <w:t>Finanţelor</w:t>
      </w:r>
      <w:proofErr w:type="spellEnd"/>
      <w:r w:rsidRPr="007E2630">
        <w:rPr>
          <w:b/>
          <w:bCs/>
        </w:rPr>
        <w:t xml:space="preserve"> </w:t>
      </w:r>
      <w:proofErr w:type="spellStart"/>
      <w:r w:rsidRPr="007E2630">
        <w:rPr>
          <w:b/>
          <w:bCs/>
        </w:rPr>
        <w:t>Publice</w:t>
      </w:r>
      <w:proofErr w:type="spellEnd"/>
      <w:r w:rsidRPr="007E2630">
        <w:rPr>
          <w:b/>
          <w:bCs/>
        </w:rPr>
        <w:t xml:space="preserve"> </w:t>
      </w:r>
      <w:proofErr w:type="spellStart"/>
      <w:r w:rsidRPr="007E2630">
        <w:rPr>
          <w:b/>
          <w:bCs/>
        </w:rPr>
        <w:t>Sibiu</w:t>
      </w:r>
      <w:proofErr w:type="spellEnd"/>
      <w:r w:rsidRPr="007E2630">
        <w:rPr>
          <w:b/>
          <w:bCs/>
        </w:rPr>
        <w:t>,</w:t>
      </w:r>
    </w:p>
    <w:p w:rsidR="00D65C88" w:rsidRPr="007E2630" w:rsidRDefault="00D65C88" w:rsidP="007E2630">
      <w:pPr>
        <w:pStyle w:val="c02alineaalta"/>
        <w:spacing w:before="0" w:beforeAutospacing="0" w:after="120" w:afterAutospacing="0"/>
      </w:pPr>
      <w:proofErr w:type="spellStart"/>
      <w:r w:rsidRPr="007E2630">
        <w:rPr>
          <w:b/>
          <w:bCs/>
        </w:rPr>
        <w:t>Administraţia</w:t>
      </w:r>
      <w:proofErr w:type="spellEnd"/>
      <w:r w:rsidRPr="007E2630">
        <w:rPr>
          <w:b/>
          <w:bCs/>
        </w:rPr>
        <w:t xml:space="preserve"> </w:t>
      </w:r>
      <w:proofErr w:type="spellStart"/>
      <w:r w:rsidRPr="007E2630">
        <w:rPr>
          <w:b/>
          <w:bCs/>
        </w:rPr>
        <w:t>Fondului</w:t>
      </w:r>
      <w:proofErr w:type="spellEnd"/>
      <w:r w:rsidRPr="007E2630">
        <w:rPr>
          <w:b/>
          <w:bCs/>
        </w:rPr>
        <w:t xml:space="preserve"> </w:t>
      </w:r>
      <w:proofErr w:type="spellStart"/>
      <w:r w:rsidRPr="007E2630">
        <w:rPr>
          <w:b/>
          <w:bCs/>
        </w:rPr>
        <w:t>pentru</w:t>
      </w:r>
      <w:proofErr w:type="spellEnd"/>
      <w:r w:rsidRPr="007E2630">
        <w:rPr>
          <w:b/>
          <w:bCs/>
        </w:rPr>
        <w:t xml:space="preserve"> </w:t>
      </w:r>
      <w:proofErr w:type="spellStart"/>
      <w:r w:rsidRPr="007E2630">
        <w:rPr>
          <w:b/>
          <w:bCs/>
        </w:rPr>
        <w:t>Mediu</w:t>
      </w:r>
      <w:proofErr w:type="spellEnd"/>
      <w:r w:rsidRPr="007E2630">
        <w:rPr>
          <w:b/>
          <w:bCs/>
        </w:rPr>
        <w:t>,</w:t>
      </w:r>
    </w:p>
    <w:p w:rsidR="00D65C88" w:rsidRPr="007E2630" w:rsidRDefault="00D65C88" w:rsidP="007E2630">
      <w:pPr>
        <w:pStyle w:val="c19centre"/>
        <w:spacing w:before="0" w:beforeAutospacing="0" w:after="120" w:afterAutospacing="0"/>
      </w:pPr>
      <w:r w:rsidRPr="007E2630">
        <w:t>СЪДЪТ (трети състав),</w:t>
      </w:r>
    </w:p>
    <w:p w:rsidR="00D65C88" w:rsidRPr="007E2630" w:rsidRDefault="00D65C88" w:rsidP="007E2630">
      <w:pPr>
        <w:pStyle w:val="c02alineaalta"/>
        <w:spacing w:before="0" w:beforeAutospacing="0" w:after="120" w:afterAutospacing="0"/>
      </w:pPr>
      <w:r w:rsidRPr="007E2630">
        <w:t>състоящ се от: г</w:t>
      </w:r>
      <w:r w:rsidRPr="007E2630">
        <w:noBreakHyphen/>
        <w:t xml:space="preserve">н M. </w:t>
      </w:r>
      <w:proofErr w:type="spellStart"/>
      <w:r w:rsidRPr="007E2630">
        <w:t>Ilešič</w:t>
      </w:r>
      <w:proofErr w:type="spellEnd"/>
      <w:r w:rsidRPr="007E2630">
        <w:t xml:space="preserve"> (докладчик), председател на състав, г</w:t>
      </w:r>
      <w:r w:rsidRPr="007E2630">
        <w:noBreakHyphen/>
        <w:t xml:space="preserve">н E. </w:t>
      </w:r>
      <w:proofErr w:type="spellStart"/>
      <w:r w:rsidRPr="007E2630">
        <w:t>Jarašiūnas</w:t>
      </w:r>
      <w:proofErr w:type="spellEnd"/>
      <w:r w:rsidRPr="007E2630">
        <w:t>, г</w:t>
      </w:r>
      <w:r w:rsidRPr="007E2630">
        <w:noBreakHyphen/>
        <w:t xml:space="preserve">н A. Ó </w:t>
      </w:r>
      <w:proofErr w:type="spellStart"/>
      <w:r w:rsidRPr="007E2630">
        <w:t>Caoimh</w:t>
      </w:r>
      <w:proofErr w:type="spellEnd"/>
      <w:r w:rsidRPr="007E2630">
        <w:t>, г</w:t>
      </w:r>
      <w:r w:rsidRPr="007E2630">
        <w:noBreakHyphen/>
        <w:t xml:space="preserve">жа C. </w:t>
      </w:r>
      <w:proofErr w:type="spellStart"/>
      <w:r w:rsidRPr="007E2630">
        <w:t>Toader</w:t>
      </w:r>
      <w:proofErr w:type="spellEnd"/>
      <w:r w:rsidRPr="007E2630">
        <w:t xml:space="preserve"> и г</w:t>
      </w:r>
      <w:r w:rsidRPr="007E2630">
        <w:noBreakHyphen/>
        <w:t xml:space="preserve">н C. G. </w:t>
      </w:r>
      <w:proofErr w:type="spellStart"/>
      <w:r w:rsidRPr="007E2630">
        <w:t>Fernlund</w:t>
      </w:r>
      <w:proofErr w:type="spellEnd"/>
      <w:r w:rsidRPr="007E2630">
        <w:t>, съдии,</w:t>
      </w:r>
    </w:p>
    <w:p w:rsidR="00D65C88" w:rsidRPr="007E2630" w:rsidRDefault="00D65C88" w:rsidP="007E2630">
      <w:pPr>
        <w:tabs>
          <w:tab w:val="left" w:pos="6236"/>
        </w:tabs>
        <w:spacing w:after="120" w:line="240" w:lineRule="auto"/>
        <w:rPr>
          <w:rFonts w:ascii="Times New Roman" w:eastAsia="Times New Roman" w:hAnsi="Times New Roman"/>
          <w:b/>
          <w:bCs/>
          <w:sz w:val="24"/>
          <w:szCs w:val="24"/>
          <w:lang w:eastAsia="bg-BG"/>
        </w:rPr>
      </w:pPr>
      <w:r w:rsidRPr="007E2630">
        <w:rPr>
          <w:rFonts w:ascii="Times New Roman" w:hAnsi="Times New Roman"/>
          <w:sz w:val="24"/>
          <w:szCs w:val="24"/>
        </w:rPr>
        <w:t>генерален адвокат: г</w:t>
      </w:r>
      <w:r w:rsidRPr="007E2630">
        <w:rPr>
          <w:rFonts w:ascii="Times New Roman" w:hAnsi="Times New Roman"/>
          <w:sz w:val="24"/>
          <w:szCs w:val="24"/>
        </w:rPr>
        <w:noBreakHyphen/>
        <w:t xml:space="preserve">н M. </w:t>
      </w:r>
      <w:proofErr w:type="spellStart"/>
      <w:r w:rsidRPr="007E2630">
        <w:rPr>
          <w:rFonts w:ascii="Times New Roman" w:hAnsi="Times New Roman"/>
          <w:sz w:val="24"/>
          <w:szCs w:val="24"/>
        </w:rPr>
        <w:t>Wathelet</w:t>
      </w:r>
      <w:proofErr w:type="spellEnd"/>
      <w:r w:rsidRPr="007E2630">
        <w:rPr>
          <w:rFonts w:ascii="Times New Roman" w:hAnsi="Times New Roman"/>
          <w:sz w:val="24"/>
          <w:szCs w:val="24"/>
        </w:rPr>
        <w:t>,</w:t>
      </w:r>
    </w:p>
    <w:p w:rsidR="00D65C88" w:rsidRPr="007E2630" w:rsidRDefault="00D65C88" w:rsidP="007E2630">
      <w:pPr>
        <w:pStyle w:val="c41dispositifintroduction"/>
        <w:spacing w:before="0" w:beforeAutospacing="0" w:after="120" w:afterAutospacing="0"/>
      </w:pPr>
      <w:r w:rsidRPr="007E2630">
        <w:t>По изложените съображения Съдът (трети състав) реши:</w:t>
      </w:r>
    </w:p>
    <w:p w:rsidR="00D65C88" w:rsidRPr="007E2630" w:rsidRDefault="00D65C88" w:rsidP="007E2630">
      <w:pPr>
        <w:spacing w:after="120" w:line="240" w:lineRule="auto"/>
        <w:rPr>
          <w:rFonts w:ascii="Times New Roman" w:hAnsi="Times New Roman"/>
          <w:b/>
          <w:bCs/>
          <w:sz w:val="24"/>
          <w:szCs w:val="24"/>
        </w:rPr>
      </w:pPr>
      <w:r w:rsidRPr="007E2630">
        <w:rPr>
          <w:rFonts w:ascii="Times New Roman" w:hAnsi="Times New Roman"/>
          <w:b/>
          <w:bCs/>
          <w:sz w:val="24"/>
          <w:szCs w:val="24"/>
        </w:rPr>
        <w:t>Правото на Съюза трябва да се тълкува в смисъл, че не допуска национален режим като разглеждания в делото по главното производство, който ограничава законните лихви, които се присъждат при възстановяване на такса, събрана в нарушение на правото на Съюза, до лихвите, начислени от деня, следващ датата на искането за възстановяване на тази такса.</w:t>
      </w:r>
    </w:p>
    <w:p w:rsidR="00297974" w:rsidRPr="007E2630" w:rsidRDefault="00297974" w:rsidP="007E2630">
      <w:pPr>
        <w:spacing w:after="120" w:line="240" w:lineRule="auto"/>
        <w:rPr>
          <w:rFonts w:ascii="Times New Roman" w:hAnsi="Times New Roman"/>
          <w:sz w:val="24"/>
          <w:szCs w:val="24"/>
        </w:rPr>
      </w:pPr>
    </w:p>
    <w:sectPr w:rsidR="00297974" w:rsidRPr="007E2630" w:rsidSect="007E2630">
      <w:headerReference w:type="default" r:id="rId21"/>
      <w:footerReference w:type="default" r:id="rId22"/>
      <w:pgSz w:w="11906" w:h="16838"/>
      <w:pgMar w:top="1701" w:right="1417" w:bottom="1701" w:left="1417" w:header="426" w:footer="56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241" w:rsidRDefault="00134241" w:rsidP="00D65C88">
      <w:pPr>
        <w:spacing w:after="0" w:line="240" w:lineRule="auto"/>
      </w:pPr>
      <w:r>
        <w:separator/>
      </w:r>
    </w:p>
  </w:endnote>
  <w:endnote w:type="continuationSeparator" w:id="0">
    <w:p w:rsidR="00134241" w:rsidRDefault="00134241" w:rsidP="00D65C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630" w:rsidRPr="007E2630" w:rsidRDefault="007E2630" w:rsidP="007E2630">
    <w:pPr>
      <w:pStyle w:val="a9"/>
      <w:jc w:val="center"/>
      <w:rPr>
        <w:rFonts w:ascii="Times New Roman" w:hAnsi="Times New Roman"/>
        <w:i/>
        <w:sz w:val="16"/>
        <w:szCs w:val="16"/>
      </w:rPr>
    </w:pPr>
    <w:r w:rsidRPr="007E2630">
      <w:rPr>
        <w:rFonts w:ascii="Times New Roman" w:hAnsi="Times New Roman"/>
        <w:i/>
        <w:sz w:val="16"/>
        <w:szCs w:val="16"/>
      </w:rPr>
      <w:t xml:space="preserve">Този документ е създаден в рамките на проект „Повишаване на компетентността на съдии, съдебни </w:t>
    </w:r>
    <w:proofErr w:type="spellStart"/>
    <w:r w:rsidRPr="007E2630">
      <w:rPr>
        <w:rFonts w:ascii="Times New Roman" w:hAnsi="Times New Roman"/>
        <w:i/>
        <w:sz w:val="16"/>
        <w:szCs w:val="16"/>
      </w:rPr>
      <w:t>помощници</w:t>
    </w:r>
    <w:proofErr w:type="spellEnd"/>
    <w:r w:rsidRPr="007E2630">
      <w:rPr>
        <w:rFonts w:ascii="Times New Roman" w:hAnsi="Times New Roman"/>
        <w:i/>
        <w:sz w:val="16"/>
        <w:szCs w:val="16"/>
      </w:rPr>
      <w:t xml:space="preserve"> и съдебни служители от ВАС и административните съдилища”, Договор №</w:t>
    </w:r>
    <w:r w:rsidRPr="007E2630">
      <w:rPr>
        <w:rFonts w:ascii="Times New Roman" w:hAnsi="Times New Roman"/>
        <w:i/>
        <w:sz w:val="16"/>
        <w:szCs w:val="16"/>
        <w:lang w:val="en-US"/>
      </w:rPr>
      <w:t xml:space="preserve"> </w:t>
    </w:r>
    <w:r w:rsidRPr="007E2630">
      <w:rPr>
        <w:rFonts w:ascii="Times New Roman" w:hAnsi="Times New Roman"/>
        <w:i/>
        <w:sz w:val="16"/>
        <w:szCs w:val="16"/>
      </w:rPr>
      <w:t>1</w:t>
    </w:r>
    <w:r w:rsidRPr="007E2630">
      <w:rPr>
        <w:rFonts w:ascii="Times New Roman" w:hAnsi="Times New Roman"/>
        <w:i/>
        <w:sz w:val="16"/>
        <w:szCs w:val="16"/>
        <w:lang w:val="en-US"/>
      </w:rPr>
      <w:t>3</w:t>
    </w:r>
    <w:r w:rsidRPr="007E2630">
      <w:rPr>
        <w:rFonts w:ascii="Times New Roman" w:hAnsi="Times New Roman"/>
        <w:i/>
        <w:sz w:val="16"/>
        <w:szCs w:val="16"/>
      </w:rPr>
      <w:t>-</w:t>
    </w:r>
    <w:r w:rsidRPr="007E2630">
      <w:rPr>
        <w:rFonts w:ascii="Times New Roman" w:hAnsi="Times New Roman"/>
        <w:i/>
        <w:sz w:val="16"/>
        <w:szCs w:val="16"/>
        <w:lang w:val="en-US"/>
      </w:rPr>
      <w:t>24</w:t>
    </w:r>
    <w:r w:rsidRPr="007E2630">
      <w:rPr>
        <w:rFonts w:ascii="Times New Roman" w:hAnsi="Times New Roman"/>
        <w:i/>
        <w:sz w:val="16"/>
        <w:szCs w:val="16"/>
      </w:rPr>
      <w:t>-</w:t>
    </w:r>
    <w:r w:rsidRPr="007E2630">
      <w:rPr>
        <w:rFonts w:ascii="Times New Roman" w:hAnsi="Times New Roman"/>
        <w:i/>
        <w:sz w:val="16"/>
        <w:szCs w:val="16"/>
        <w:lang w:val="en-US"/>
      </w:rPr>
      <w:t>2</w:t>
    </w:r>
    <w:r w:rsidRPr="007E2630">
      <w:rPr>
        <w:rFonts w:ascii="Times New Roman" w:hAnsi="Times New Roman"/>
        <w:i/>
        <w:sz w:val="16"/>
        <w:szCs w:val="16"/>
      </w:rPr>
      <w:t>/</w:t>
    </w:r>
    <w:r w:rsidRPr="007E2630">
      <w:rPr>
        <w:rFonts w:ascii="Times New Roman" w:hAnsi="Times New Roman"/>
        <w:i/>
        <w:sz w:val="16"/>
        <w:szCs w:val="16"/>
        <w:lang w:val="en-US"/>
      </w:rPr>
      <w:t>10</w:t>
    </w:r>
    <w:r w:rsidRPr="007E2630">
      <w:rPr>
        <w:rFonts w:ascii="Times New Roman" w:hAnsi="Times New Roman"/>
        <w:i/>
        <w:sz w:val="16"/>
        <w:szCs w:val="16"/>
      </w:rPr>
      <w:t>.0</w:t>
    </w:r>
    <w:r w:rsidRPr="007E2630">
      <w:rPr>
        <w:rFonts w:ascii="Times New Roman" w:hAnsi="Times New Roman"/>
        <w:i/>
        <w:sz w:val="16"/>
        <w:szCs w:val="16"/>
        <w:lang w:val="en-US"/>
      </w:rPr>
      <w:t>9</w:t>
    </w:r>
    <w:r w:rsidRPr="007E2630">
      <w:rPr>
        <w:rFonts w:ascii="Times New Roman" w:hAnsi="Times New Roman"/>
        <w:i/>
        <w:sz w:val="16"/>
        <w:szCs w:val="16"/>
      </w:rPr>
      <w:t>.201</w:t>
    </w:r>
    <w:r w:rsidRPr="007E2630">
      <w:rPr>
        <w:rFonts w:ascii="Times New Roman" w:hAnsi="Times New Roman"/>
        <w:i/>
        <w:sz w:val="16"/>
        <w:szCs w:val="16"/>
        <w:lang w:val="en-US"/>
      </w:rPr>
      <w:t xml:space="preserve">3 </w:t>
    </w:r>
    <w:r w:rsidRPr="007E2630">
      <w:rPr>
        <w:rFonts w:ascii="Times New Roman" w:hAnsi="Times New Roman"/>
        <w:i/>
        <w:sz w:val="16"/>
        <w:szCs w:val="16"/>
      </w:rPr>
      <w:t xml:space="preserve">г., финансиран от Оперативна програма „Административен капацитет”, съфинансирана от Европейския съюз чрез Европейския социален фонд. </w:t>
    </w:r>
  </w:p>
  <w:p w:rsidR="007E2630" w:rsidRPr="007E2630" w:rsidRDefault="007E2630" w:rsidP="007E2630">
    <w:pPr>
      <w:pStyle w:val="a9"/>
      <w:jc w:val="center"/>
      <w:rPr>
        <w:rFonts w:ascii="Times New Roman" w:hAnsi="Times New Roman"/>
        <w:sz w:val="16"/>
        <w:szCs w:val="16"/>
        <w:lang w:val="en-US"/>
      </w:rPr>
    </w:pPr>
  </w:p>
  <w:p w:rsidR="007E2630" w:rsidRPr="007E2630" w:rsidRDefault="007E2630" w:rsidP="007E2630">
    <w:pPr>
      <w:pStyle w:val="a9"/>
      <w:tabs>
        <w:tab w:val="left" w:pos="2100"/>
      </w:tabs>
      <w:rPr>
        <w:rFonts w:ascii="Times New Roman" w:hAnsi="Times New Roman"/>
        <w:noProof/>
        <w:sz w:val="16"/>
        <w:szCs w:val="16"/>
      </w:rPr>
    </w:pPr>
    <w:r w:rsidRPr="007E2630">
      <w:rPr>
        <w:rFonts w:ascii="Times New Roman" w:hAnsi="Times New Roman"/>
        <w:sz w:val="16"/>
        <w:szCs w:val="16"/>
      </w:rPr>
      <w:tab/>
    </w:r>
    <w:r w:rsidRPr="007E2630">
      <w:rPr>
        <w:rFonts w:ascii="Times New Roman" w:hAnsi="Times New Roman"/>
        <w:sz w:val="16"/>
        <w:szCs w:val="16"/>
      </w:rPr>
      <w:tab/>
    </w:r>
    <w:r w:rsidRPr="007E2630">
      <w:rPr>
        <w:rFonts w:ascii="Times New Roman" w:hAnsi="Times New Roman"/>
        <w:sz w:val="16"/>
        <w:szCs w:val="16"/>
      </w:rPr>
      <w:fldChar w:fldCharType="begin"/>
    </w:r>
    <w:r w:rsidRPr="007E2630">
      <w:rPr>
        <w:rFonts w:ascii="Times New Roman" w:hAnsi="Times New Roman"/>
        <w:sz w:val="16"/>
        <w:szCs w:val="16"/>
      </w:rPr>
      <w:instrText xml:space="preserve"> PAGE   \* MERGEFORMAT </w:instrText>
    </w:r>
    <w:r w:rsidRPr="007E2630">
      <w:rPr>
        <w:rFonts w:ascii="Times New Roman" w:hAnsi="Times New Roman"/>
        <w:sz w:val="16"/>
        <w:szCs w:val="16"/>
      </w:rPr>
      <w:fldChar w:fldCharType="separate"/>
    </w:r>
    <w:r>
      <w:rPr>
        <w:rFonts w:ascii="Times New Roman" w:hAnsi="Times New Roman"/>
        <w:noProof/>
        <w:sz w:val="16"/>
        <w:szCs w:val="16"/>
      </w:rPr>
      <w:t>24</w:t>
    </w:r>
    <w:r w:rsidRPr="007E2630">
      <w:rPr>
        <w:rFonts w:ascii="Times New Roman" w:hAnsi="Times New Roman"/>
        <w:noProof/>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241" w:rsidRDefault="00134241" w:rsidP="00D65C88">
      <w:pPr>
        <w:spacing w:after="0" w:line="240" w:lineRule="auto"/>
      </w:pPr>
      <w:r>
        <w:separator/>
      </w:r>
    </w:p>
  </w:footnote>
  <w:footnote w:type="continuationSeparator" w:id="0">
    <w:p w:rsidR="00134241" w:rsidRDefault="00134241" w:rsidP="00D65C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630" w:rsidRPr="00111B19" w:rsidRDefault="007E2630" w:rsidP="007E2630">
    <w:pPr>
      <w:pStyle w:val="a3"/>
      <w:jc w:val="center"/>
    </w:pPr>
    <w:r>
      <w:rPr>
        <w:noProof/>
        <w:lang w:eastAsia="bg-BG"/>
      </w:rPr>
      <w:drawing>
        <wp:inline distT="0" distB="0" distL="0" distR="0">
          <wp:extent cx="5391785" cy="756920"/>
          <wp:effectExtent l="19050" t="0" r="0" b="0"/>
          <wp:docPr id="4" name="Картина 2" descr="OPAK_G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OPAK_Gray"/>
                  <pic:cNvPicPr>
                    <a:picLocks noChangeAspect="1" noChangeArrowheads="1"/>
                  </pic:cNvPicPr>
                </pic:nvPicPr>
                <pic:blipFill>
                  <a:blip r:embed="rId1"/>
                  <a:srcRect/>
                  <a:stretch>
                    <a:fillRect/>
                  </a:stretch>
                </pic:blipFill>
                <pic:spPr bwMode="auto">
                  <a:xfrm>
                    <a:off x="0" y="0"/>
                    <a:ext cx="5391785" cy="75692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9072AA"/>
    <w:multiLevelType w:val="hybridMultilevel"/>
    <w:tmpl w:val="6654136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rsids>
    <w:rsidRoot w:val="00092FEE"/>
    <w:rsid w:val="00092FEE"/>
    <w:rsid w:val="000F0E31"/>
    <w:rsid w:val="00125A65"/>
    <w:rsid w:val="00134241"/>
    <w:rsid w:val="00186628"/>
    <w:rsid w:val="00297974"/>
    <w:rsid w:val="003002EA"/>
    <w:rsid w:val="00447019"/>
    <w:rsid w:val="005639DC"/>
    <w:rsid w:val="00692A72"/>
    <w:rsid w:val="00726F69"/>
    <w:rsid w:val="0078007A"/>
    <w:rsid w:val="007E2630"/>
    <w:rsid w:val="00882E6B"/>
    <w:rsid w:val="00893DE1"/>
    <w:rsid w:val="008F24D1"/>
    <w:rsid w:val="009B464E"/>
    <w:rsid w:val="00B71159"/>
    <w:rsid w:val="00D14EBE"/>
    <w:rsid w:val="00D65C88"/>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FEE"/>
    <w:rPr>
      <w:rFonts w:ascii="Calibri" w:eastAsia="Calibri" w:hAnsi="Calibri" w:cs="Times New Roman"/>
    </w:rPr>
  </w:style>
  <w:style w:type="paragraph" w:styleId="1">
    <w:name w:val="heading 1"/>
    <w:basedOn w:val="a"/>
    <w:link w:val="10"/>
    <w:uiPriority w:val="9"/>
    <w:qFormat/>
    <w:rsid w:val="00D65C88"/>
    <w:pPr>
      <w:spacing w:before="100" w:beforeAutospacing="1" w:after="100" w:afterAutospacing="1" w:line="240" w:lineRule="auto"/>
      <w:outlineLvl w:val="0"/>
    </w:pPr>
    <w:rPr>
      <w:rFonts w:ascii="Times New Roman" w:eastAsia="Times New Roman" w:hAnsi="Times New Roman"/>
      <w:b/>
      <w:bCs/>
      <w:kern w:val="36"/>
      <w:sz w:val="48"/>
      <w:szCs w:val="48"/>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2FEE"/>
    <w:pPr>
      <w:tabs>
        <w:tab w:val="center" w:pos="4536"/>
        <w:tab w:val="right" w:pos="9072"/>
      </w:tabs>
      <w:spacing w:after="0" w:line="240" w:lineRule="auto"/>
    </w:pPr>
  </w:style>
  <w:style w:type="character" w:customStyle="1" w:styleId="a4">
    <w:name w:val="Горен колонтитул Знак"/>
    <w:basedOn w:val="a0"/>
    <w:link w:val="a3"/>
    <w:uiPriority w:val="99"/>
    <w:rsid w:val="00092FEE"/>
    <w:rPr>
      <w:rFonts w:ascii="Calibri" w:eastAsia="Calibri" w:hAnsi="Calibri" w:cs="Times New Roman"/>
    </w:rPr>
  </w:style>
  <w:style w:type="paragraph" w:customStyle="1" w:styleId="c19centre">
    <w:name w:val="c19centre"/>
    <w:basedOn w:val="a"/>
    <w:rsid w:val="00092FEE"/>
    <w:pPr>
      <w:spacing w:before="100" w:beforeAutospacing="1" w:after="100" w:afterAutospacing="1" w:line="240" w:lineRule="auto"/>
    </w:pPr>
    <w:rPr>
      <w:rFonts w:ascii="Times New Roman" w:eastAsia="Times New Roman" w:hAnsi="Times New Roman"/>
      <w:sz w:val="24"/>
      <w:szCs w:val="24"/>
      <w:lang w:eastAsia="bg-BG"/>
    </w:rPr>
  </w:style>
  <w:style w:type="character" w:styleId="a5">
    <w:name w:val="Hyperlink"/>
    <w:basedOn w:val="a0"/>
    <w:uiPriority w:val="99"/>
    <w:unhideWhenUsed/>
    <w:rsid w:val="00092FEE"/>
    <w:rPr>
      <w:color w:val="0000FF"/>
      <w:u w:val="single"/>
    </w:rPr>
  </w:style>
  <w:style w:type="paragraph" w:customStyle="1" w:styleId="c71indicateur">
    <w:name w:val="c71indicateur"/>
    <w:basedOn w:val="a"/>
    <w:rsid w:val="00092FEE"/>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c02alineaalta">
    <w:name w:val="c02alineaalta"/>
    <w:basedOn w:val="a"/>
    <w:rsid w:val="00092FEE"/>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c41dispositifintroduction">
    <w:name w:val="c41dispositifintroduction"/>
    <w:basedOn w:val="a"/>
    <w:rsid w:val="00092FEE"/>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c08dispositif">
    <w:name w:val="c08dispositif"/>
    <w:basedOn w:val="a"/>
    <w:rsid w:val="00092FEE"/>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c30dispositifalinea">
    <w:name w:val="c30dispositifalinea"/>
    <w:basedOn w:val="a"/>
    <w:rsid w:val="00092FEE"/>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c34dispositifmarge1avectiretlong">
    <w:name w:val="c34dispositifmarge1avectiretlong"/>
    <w:basedOn w:val="a"/>
    <w:rsid w:val="00092FEE"/>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c01pointnumerotealtn">
    <w:name w:val="c01pointnumerotealtn"/>
    <w:basedOn w:val="a"/>
    <w:rsid w:val="0078007A"/>
    <w:pPr>
      <w:spacing w:before="100" w:beforeAutospacing="1" w:after="240" w:line="240" w:lineRule="auto"/>
      <w:ind w:left="567" w:hanging="539"/>
      <w:jc w:val="both"/>
    </w:pPr>
    <w:rPr>
      <w:rFonts w:ascii="Times New Roman" w:eastAsia="Times New Roman" w:hAnsi="Times New Roman"/>
      <w:sz w:val="24"/>
      <w:szCs w:val="24"/>
      <w:lang w:eastAsia="bg-BG"/>
    </w:rPr>
  </w:style>
  <w:style w:type="paragraph" w:customStyle="1" w:styleId="c04titre1">
    <w:name w:val="c04titre1"/>
    <w:basedOn w:val="a"/>
    <w:rsid w:val="0078007A"/>
    <w:pPr>
      <w:spacing w:before="480" w:after="240" w:line="240" w:lineRule="auto"/>
      <w:ind w:left="567"/>
      <w:jc w:val="both"/>
    </w:pPr>
    <w:rPr>
      <w:rFonts w:ascii="Times New Roman" w:eastAsia="Times New Roman" w:hAnsi="Times New Roman"/>
      <w:b/>
      <w:bCs/>
      <w:sz w:val="24"/>
      <w:szCs w:val="24"/>
      <w:lang w:eastAsia="bg-BG"/>
    </w:rPr>
  </w:style>
  <w:style w:type="paragraph" w:customStyle="1" w:styleId="c05titre2">
    <w:name w:val="c05titre2"/>
    <w:basedOn w:val="a"/>
    <w:rsid w:val="0078007A"/>
    <w:pPr>
      <w:spacing w:after="240" w:line="240" w:lineRule="auto"/>
      <w:ind w:left="567"/>
      <w:jc w:val="both"/>
    </w:pPr>
    <w:rPr>
      <w:rFonts w:ascii="Times New Roman" w:eastAsia="Times New Roman" w:hAnsi="Times New Roman"/>
      <w:i/>
      <w:iCs/>
      <w:sz w:val="24"/>
      <w:szCs w:val="24"/>
      <w:lang w:eastAsia="bg-BG"/>
    </w:rPr>
  </w:style>
  <w:style w:type="paragraph" w:customStyle="1" w:styleId="c06titre3">
    <w:name w:val="c06titre3"/>
    <w:basedOn w:val="a"/>
    <w:rsid w:val="0078007A"/>
    <w:pPr>
      <w:spacing w:after="240" w:line="240" w:lineRule="auto"/>
      <w:ind w:left="567"/>
      <w:jc w:val="both"/>
    </w:pPr>
    <w:rPr>
      <w:rFonts w:ascii="Times New Roman" w:eastAsia="Times New Roman" w:hAnsi="Times New Roman"/>
      <w:sz w:val="24"/>
      <w:szCs w:val="24"/>
      <w:lang w:eastAsia="bg-BG"/>
    </w:rPr>
  </w:style>
  <w:style w:type="paragraph" w:customStyle="1" w:styleId="c09marge0avecretrait">
    <w:name w:val="c09marge0avecretrait"/>
    <w:basedOn w:val="a"/>
    <w:rsid w:val="0078007A"/>
    <w:pPr>
      <w:spacing w:after="240" w:line="240" w:lineRule="auto"/>
      <w:ind w:left="1134" w:hanging="567"/>
      <w:jc w:val="both"/>
    </w:pPr>
    <w:rPr>
      <w:rFonts w:ascii="Times New Roman" w:eastAsia="Times New Roman" w:hAnsi="Times New Roman"/>
      <w:sz w:val="24"/>
      <w:szCs w:val="24"/>
      <w:lang w:eastAsia="bg-BG"/>
    </w:rPr>
  </w:style>
  <w:style w:type="character" w:customStyle="1" w:styleId="newdocreference1">
    <w:name w:val="newdocreference1"/>
    <w:basedOn w:val="a0"/>
    <w:rsid w:val="00692A72"/>
    <w:rPr>
      <w:i w:val="0"/>
      <w:iCs w:val="0"/>
      <w:color w:val="0000FF"/>
      <w:u w:val="single"/>
    </w:rPr>
  </w:style>
  <w:style w:type="character" w:customStyle="1" w:styleId="10">
    <w:name w:val="Заглавие 1 Знак"/>
    <w:basedOn w:val="a0"/>
    <w:link w:val="1"/>
    <w:uiPriority w:val="9"/>
    <w:rsid w:val="00D65C88"/>
    <w:rPr>
      <w:rFonts w:ascii="Times New Roman" w:eastAsia="Times New Roman" w:hAnsi="Times New Roman" w:cs="Times New Roman"/>
      <w:b/>
      <w:bCs/>
      <w:kern w:val="36"/>
      <w:sz w:val="48"/>
      <w:szCs w:val="48"/>
      <w:lang w:eastAsia="bg-BG"/>
    </w:rPr>
  </w:style>
  <w:style w:type="paragraph" w:styleId="a6">
    <w:name w:val="footnote text"/>
    <w:basedOn w:val="a"/>
    <w:link w:val="a7"/>
    <w:autoRedefine/>
    <w:uiPriority w:val="99"/>
    <w:unhideWhenUsed/>
    <w:rsid w:val="00297974"/>
    <w:pPr>
      <w:spacing w:before="100" w:beforeAutospacing="1" w:after="100" w:afterAutospacing="1" w:line="240" w:lineRule="auto"/>
      <w:contextualSpacing/>
      <w:jc w:val="both"/>
    </w:pPr>
    <w:rPr>
      <w:rFonts w:ascii="Arial" w:hAnsi="Arial"/>
      <w:sz w:val="20"/>
      <w:szCs w:val="20"/>
    </w:rPr>
  </w:style>
  <w:style w:type="character" w:customStyle="1" w:styleId="a7">
    <w:name w:val="Текст под линия Знак"/>
    <w:basedOn w:val="a0"/>
    <w:link w:val="a6"/>
    <w:uiPriority w:val="99"/>
    <w:rsid w:val="00297974"/>
    <w:rPr>
      <w:rFonts w:ascii="Arial" w:eastAsia="Calibri" w:hAnsi="Arial" w:cs="Times New Roman"/>
      <w:sz w:val="20"/>
      <w:szCs w:val="20"/>
    </w:rPr>
  </w:style>
  <w:style w:type="character" w:styleId="a8">
    <w:name w:val="footnote reference"/>
    <w:basedOn w:val="a0"/>
    <w:uiPriority w:val="99"/>
    <w:semiHidden/>
    <w:unhideWhenUsed/>
    <w:rsid w:val="00D65C88"/>
    <w:rPr>
      <w:vertAlign w:val="superscript"/>
    </w:rPr>
  </w:style>
  <w:style w:type="paragraph" w:styleId="a9">
    <w:name w:val="footer"/>
    <w:basedOn w:val="a"/>
    <w:link w:val="aa"/>
    <w:uiPriority w:val="99"/>
    <w:unhideWhenUsed/>
    <w:rsid w:val="007E2630"/>
    <w:pPr>
      <w:tabs>
        <w:tab w:val="center" w:pos="4536"/>
        <w:tab w:val="right" w:pos="9072"/>
      </w:tabs>
      <w:spacing w:after="0" w:line="240" w:lineRule="auto"/>
    </w:pPr>
  </w:style>
  <w:style w:type="character" w:customStyle="1" w:styleId="aa">
    <w:name w:val="Долен колонтитул Знак"/>
    <w:basedOn w:val="a0"/>
    <w:link w:val="a9"/>
    <w:uiPriority w:val="99"/>
    <w:rsid w:val="007E2630"/>
    <w:rPr>
      <w:rFonts w:ascii="Calibri" w:eastAsia="Calibri" w:hAnsi="Calibri" w:cs="Times New Roman"/>
    </w:rPr>
  </w:style>
  <w:style w:type="paragraph" w:styleId="ab">
    <w:name w:val="Balloon Text"/>
    <w:basedOn w:val="a"/>
    <w:link w:val="ac"/>
    <w:uiPriority w:val="99"/>
    <w:semiHidden/>
    <w:unhideWhenUsed/>
    <w:rsid w:val="007E2630"/>
    <w:pPr>
      <w:spacing w:after="0" w:line="240" w:lineRule="auto"/>
    </w:pPr>
    <w:rPr>
      <w:rFonts w:ascii="Tahoma" w:hAnsi="Tahoma" w:cs="Tahoma"/>
      <w:sz w:val="16"/>
      <w:szCs w:val="16"/>
    </w:rPr>
  </w:style>
  <w:style w:type="character" w:customStyle="1" w:styleId="ac">
    <w:name w:val="Изнесен текст Знак"/>
    <w:basedOn w:val="a0"/>
    <w:link w:val="ab"/>
    <w:uiPriority w:val="99"/>
    <w:semiHidden/>
    <w:rsid w:val="007E2630"/>
    <w:rPr>
      <w:rFonts w:ascii="Tahoma" w:eastAsia="Calibri" w:hAnsi="Tahoma" w:cs="Tahoma"/>
      <w:sz w:val="16"/>
      <w:szCs w:val="16"/>
    </w:rPr>
  </w:style>
  <w:style w:type="paragraph" w:styleId="ad">
    <w:name w:val="List Paragraph"/>
    <w:basedOn w:val="a"/>
    <w:uiPriority w:val="34"/>
    <w:qFormat/>
    <w:rsid w:val="007E263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uria.europa.eu/juris/document/document.jsf?text=&amp;docid=139522&amp;pageIndex=0&amp;doclang=BG&amp;mode=lst&amp;dir=&amp;occ=first&amp;part=1&amp;cid=1766312" TargetMode="External"/><Relationship Id="rId13" Type="http://schemas.openxmlformats.org/officeDocument/2006/relationships/hyperlink" Target="http://curia.europa.eu/juris/document/document.jsf?docid=127542&amp;mode=req&amp;pageIndex=2&amp;dir=&amp;occ=first&amp;part=1&amp;text=%25D0%25BF%25D1%2580%25D0%25BE%25D0%25BF%25D0%25BE%25D1%2580%25D1%2586%25D0%25B8%25D0%25BE%25D0%25BD%25D0%25B0%25D0%25BB%25D0%25BD%25D0%25BE%25D1%2581%25D1%2582&amp;doclang=BG&amp;cid=3727023" TargetMode="External"/><Relationship Id="rId18" Type="http://schemas.openxmlformats.org/officeDocument/2006/relationships/hyperlink" Target="http://curia.europa.eu/juris/document/document.jsf?text=&amp;docid=109610&amp;pageIndex=0&amp;doclang=BG&amp;mode=lst&amp;dir=&amp;occ=first&amp;part=1&amp;cid=4011540"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curia.europa.eu/juris/document/document.jsf?text=&amp;docid=124187&amp;pageIndex=0&amp;doclang=BG&amp;mode=lst&amp;dir=&amp;occ=first&amp;part=1&amp;cid=599605" TargetMode="External"/><Relationship Id="rId12" Type="http://schemas.openxmlformats.org/officeDocument/2006/relationships/hyperlink" Target="http://curia.europa.eu/juris/document/document.jsf?text=&amp;docid=136148&amp;pageIndex=0&amp;doclang=BG&amp;mode=lst&amp;dir=&amp;occ=first&amp;part=1&amp;cid=78760" TargetMode="External"/><Relationship Id="rId17" Type="http://schemas.openxmlformats.org/officeDocument/2006/relationships/hyperlink" Target="http://curia.europa.eu/juris/document/document.jsf?text=&amp;docid=81082&amp;pageIndex=0&amp;doclang=BG&amp;mode=lst&amp;dir=&amp;occ=first&amp;part=1&amp;cid=4009495" TargetMode="External"/><Relationship Id="rId2" Type="http://schemas.openxmlformats.org/officeDocument/2006/relationships/styles" Target="styles.xml"/><Relationship Id="rId16" Type="http://schemas.openxmlformats.org/officeDocument/2006/relationships/hyperlink" Target="http://curia.europa.eu/juris/document/document.jsf?text=&amp;docid=126421&amp;pageIndex=0&amp;doclang=BG&amp;mode=lst&amp;dir=&amp;occ=first&amp;part=1&amp;cid=89199" TargetMode="External"/><Relationship Id="rId20" Type="http://schemas.openxmlformats.org/officeDocument/2006/relationships/hyperlink" Target="http://curia.europa.eu/juris/document/document.jsf?text=&amp;docid=130246&amp;pageIndex=0&amp;doclang=BG&amp;mode=lst&amp;dir=&amp;occ=first&amp;part=1&amp;cid=118361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uria.europa.eu/juris/document/document.jsf?text=&amp;docid=149137&amp;pageIndex=0&amp;doclang=BG&amp;mode=lst&amp;dir=&amp;occ=first&amp;part=1&amp;cid=21997"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curia.europa.eu/juris/document/document.jsf?text=&amp;docid=63498&amp;pageIndex=0&amp;doclang=BG&amp;mode=lst&amp;dir=&amp;occ=first&amp;part=1&amp;cid=89058" TargetMode="External"/><Relationship Id="rId23" Type="http://schemas.openxmlformats.org/officeDocument/2006/relationships/fontTable" Target="fontTable.xml"/><Relationship Id="rId10" Type="http://schemas.openxmlformats.org/officeDocument/2006/relationships/hyperlink" Target="http://curia.europa.eu/juris/document/document.jsf?text=&amp;docid=147851&amp;pageIndex=0&amp;doclang=BG&amp;mode=lst&amp;dir=&amp;occ=first&amp;part=1&amp;cid=21997" TargetMode="External"/><Relationship Id="rId19" Type="http://schemas.openxmlformats.org/officeDocument/2006/relationships/hyperlink" Target="http://curia.europa.eu/juris/document/document.jsf?text=&amp;docid=117188&amp;pageIndex=0&amp;doclang=BG&amp;mode=lst&amp;dir=&amp;occ=first&amp;part=1&amp;cid=4012142" TargetMode="External"/><Relationship Id="rId4" Type="http://schemas.openxmlformats.org/officeDocument/2006/relationships/webSettings" Target="webSettings.xml"/><Relationship Id="rId9" Type="http://schemas.openxmlformats.org/officeDocument/2006/relationships/hyperlink" Target="http://curia.europa.eu/juris/document/document.jsf?text=&amp;docid=133242&amp;pageIndex=0&amp;doclang=BG&amp;mode=lst&amp;dir=&amp;occ=first&amp;part=1&amp;cid=1766922" TargetMode="External"/><Relationship Id="rId14" Type="http://schemas.openxmlformats.org/officeDocument/2006/relationships/hyperlink" Target="http://curia.europa.eu/juris/document/document.jsf;jsessionid=9ea7d2dc30d6351feaa64f744d50b4cba38973de360b.e34KaxiLc3qMb40Rch0SaxuOaNf0?text=&amp;docid=63505&amp;pageIndex=0&amp;doclang=BG&amp;mode=lst&amp;dir=&amp;occ=first&amp;part=1&amp;cid=88849"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24</Pages>
  <Words>8127</Words>
  <Characters>46330</Characters>
  <Application>Microsoft Office Word</Application>
  <DocSecurity>0</DocSecurity>
  <Lines>386</Lines>
  <Paragraphs>108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54349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dc:creator>
  <cp:lastModifiedBy>S</cp:lastModifiedBy>
  <cp:revision>10</cp:revision>
  <dcterms:created xsi:type="dcterms:W3CDTF">2014-09-08T07:04:00Z</dcterms:created>
  <dcterms:modified xsi:type="dcterms:W3CDTF">2014-09-08T14:33:00Z</dcterms:modified>
</cp:coreProperties>
</file>